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C4" w:rsidRDefault="008A6658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4947BA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</w:t>
      </w:r>
      <w:r w:rsidR="00C520C4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ВАКАНТНОЇ ПОСАДИ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«В»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спеціаліст</w:t>
      </w:r>
      <w:r w:rsidR="00557DC7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відділу документального забезпечення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 обласної прокуратури</w:t>
      </w:r>
    </w:p>
    <w:p w:rsidR="00C520C4" w:rsidRDefault="00C520C4" w:rsidP="00C520C4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792"/>
        <w:gridCol w:w="5123"/>
      </w:tblGrid>
      <w:tr w:rsidR="00C520C4" w:rsidTr="0067485B">
        <w:trPr>
          <w:trHeight w:val="266"/>
        </w:trPr>
        <w:tc>
          <w:tcPr>
            <w:tcW w:w="9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C4" w:rsidRPr="00D768C8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</w:t>
            </w:r>
            <w:r w:rsidRPr="0048270D">
              <w:rPr>
                <w:rStyle w:val="HTML"/>
                <w:sz w:val="24"/>
                <w:szCs w:val="24"/>
              </w:rPr>
              <w:t xml:space="preserve"> </w:t>
            </w:r>
            <w:r w:rsidRPr="008A6658">
              <w:rPr>
                <w:rStyle w:val="HTML"/>
                <w:i w:val="0"/>
                <w:sz w:val="24"/>
                <w:szCs w:val="24"/>
              </w:rPr>
              <w:t>Інструкції про порядок ведення,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</w:t>
            </w:r>
            <w:r w:rsidRPr="004827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Львівської обласної прокуратури</w:t>
            </w:r>
            <w:r w:rsidRPr="0048270D">
              <w:rPr>
                <w:rFonts w:ascii="Times New Roman" w:hAnsi="Times New Roman" w:cs="Times New Roman"/>
                <w:sz w:val="24"/>
                <w:szCs w:val="24"/>
              </w:rPr>
              <w:t>, наказів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Офісу Генерального прокурора та керівника Львівської обласної прокуратури</w:t>
            </w:r>
            <w:r w:rsidR="006940B1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58">
              <w:rPr>
                <w:rFonts w:ascii="Times New Roman" w:hAnsi="Times New Roman" w:cs="Times New Roman"/>
                <w:sz w:val="24"/>
                <w:szCs w:val="24"/>
              </w:rPr>
              <w:t xml:space="preserve">Приймання вхідної кореспонденції згідно з реєстрами передач, створеними в </w:t>
            </w:r>
            <w:r w:rsidRPr="008A6658">
              <w:rPr>
                <w:rFonts w:ascii="Times New Roman" w:hAnsi="Times New Roman" w:cs="Times New Roman"/>
                <w:bCs/>
                <w:sz w:val="24"/>
                <w:szCs w:val="24"/>
              </w:rPr>
              <w:t>ІС «СЕД»,</w:t>
            </w:r>
            <w:r w:rsidRPr="008A6658">
              <w:rPr>
                <w:rFonts w:ascii="Times New Roman" w:hAnsi="Times New Roman" w:cs="Times New Roman"/>
                <w:sz w:val="24"/>
                <w:szCs w:val="24"/>
              </w:rPr>
              <w:t xml:space="preserve"> облік кримінальних проваджень у відповідних книгах, передбачених інструкцією, передача документів керівництву управління процесуального керівництва у кримінальних провадженнях слідчих територіального управління Державного бюро розслідувань Львівської обласної прокуратури (далі – Управління), начальникам першого та другого відділів процесуального керівництва управління ( далі – Відділів) та безпосереднім виконавцям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>Реєстрація внутрішньої та вихідної кореспонденції в ІС «СЕД»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створення реєстрів передачі документів для відправки на експедицію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658" w:rsidRPr="008A6658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58">
              <w:rPr>
                <w:rFonts w:ascii="Times New Roman" w:hAnsi="Times New Roman" w:cs="Times New Roman"/>
                <w:sz w:val="24"/>
              </w:rPr>
              <w:t>Приймання та реєстрація у відповідній книзі обліку вхідних документів з грифом «Для службового користування» (надалі ДСК). Облік у зведенні вхідних та вихідних</w:t>
            </w:r>
            <w:r w:rsidRPr="008A665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A6658">
              <w:rPr>
                <w:rFonts w:ascii="Times New Roman" w:hAnsi="Times New Roman" w:cs="Times New Roman"/>
                <w:sz w:val="24"/>
              </w:rPr>
              <w:t>документів з грифом ДСК відповідного структурного підрозділу</w:t>
            </w:r>
            <w:r>
              <w:rPr>
                <w:sz w:val="24"/>
              </w:rPr>
              <w:t>.</w:t>
            </w:r>
            <w:r w:rsidRPr="00020E9F">
              <w:rPr>
                <w:sz w:val="24"/>
              </w:rPr>
              <w:t xml:space="preserve"> </w:t>
            </w:r>
          </w:p>
          <w:p w:rsidR="006940B1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керівників структурних підрозділів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>про строки виконання контрольних документів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40B1" w:rsidRPr="008A6658" w:rsidRDefault="008A6658" w:rsidP="008A6658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58">
              <w:rPr>
                <w:rFonts w:ascii="Times New Roman" w:hAnsi="Times New Roman" w:cs="Times New Roman"/>
                <w:sz w:val="24"/>
              </w:rPr>
              <w:t>Створення за вказівкою керівників структурних підрозділів управління або оперативних працівників, в яких здійснює</w:t>
            </w:r>
            <w:r w:rsidRPr="00020E9F">
              <w:rPr>
                <w:sz w:val="24"/>
              </w:rPr>
              <w:t xml:space="preserve"> </w:t>
            </w:r>
            <w:r w:rsidRPr="008A6658">
              <w:rPr>
                <w:rFonts w:ascii="Times New Roman" w:hAnsi="Times New Roman" w:cs="Times New Roman"/>
                <w:sz w:val="24"/>
              </w:rPr>
              <w:t>діловодство, електронних наглядових</w:t>
            </w:r>
            <w:r w:rsidRPr="00020E9F">
              <w:rPr>
                <w:sz w:val="24"/>
              </w:rPr>
              <w:t xml:space="preserve"> </w:t>
            </w:r>
            <w:r w:rsidRPr="008A6658">
              <w:rPr>
                <w:rFonts w:ascii="Times New Roman" w:hAnsi="Times New Roman" w:cs="Times New Roman"/>
                <w:sz w:val="24"/>
              </w:rPr>
              <w:lastRenderedPageBreak/>
              <w:t>проваджень в ІС «СЕД» та формування в системі номенклатурних справ</w:t>
            </w:r>
            <w:r w:rsidR="002A3705" w:rsidRPr="008A6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05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58">
              <w:rPr>
                <w:rFonts w:ascii="Times New Roman" w:hAnsi="Times New Roman" w:cs="Times New Roman"/>
                <w:sz w:val="24"/>
              </w:rPr>
              <w:t xml:space="preserve">Проведення відбору документів, справ постійного та тривалого строків зберігання, складення опису справ для передачі до архівного фонду прокуратури, здійснення внутрішнього опису і </w:t>
            </w:r>
            <w:proofErr w:type="spellStart"/>
            <w:r w:rsidRPr="008A6658">
              <w:rPr>
                <w:rFonts w:ascii="Times New Roman" w:hAnsi="Times New Roman" w:cs="Times New Roman"/>
                <w:sz w:val="24"/>
              </w:rPr>
              <w:t>засвідчувального</w:t>
            </w:r>
            <w:proofErr w:type="spellEnd"/>
            <w:r w:rsidRPr="008A6658">
              <w:rPr>
                <w:rFonts w:ascii="Times New Roman" w:hAnsi="Times New Roman" w:cs="Times New Roman"/>
                <w:sz w:val="24"/>
              </w:rPr>
              <w:t xml:space="preserve"> напису до справ постійного зберігання, справ з грифом ДСК. Визначення документів тимчасового строку зберігання, вилучення для знищення документів і справ за минулі роки, строки зберігання яких закінчилися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05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658">
              <w:rPr>
                <w:rFonts w:ascii="Times New Roman" w:hAnsi="Times New Roman" w:cs="Times New Roman"/>
                <w:sz w:val="24"/>
              </w:rPr>
              <w:t>Ведення обліку вхідних, вихідних і внутрішніх документів управління, відділів, складання зведень про документообіг та надання їх начальнику відділу документального забезпечення для підготовки зведеної інформації по області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3705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>Складання номенклатури справ спільно з керівник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підрозділ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та підсумков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 xml:space="preserve"> до номенклатури справ за минулий рік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705" w:rsidRPr="003F2E61" w:rsidRDefault="008A6658" w:rsidP="003F2E61">
            <w:pPr>
              <w:pStyle w:val="a5"/>
              <w:numPr>
                <w:ilvl w:val="0"/>
                <w:numId w:val="1"/>
              </w:numPr>
              <w:tabs>
                <w:tab w:val="left" w:pos="1007"/>
              </w:tabs>
              <w:spacing w:after="0"/>
              <w:ind w:left="298" w:right="282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>Аналіз допущених помилок при реєстрації вихідних та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ішніх документів в управлінні (</w:t>
            </w:r>
            <w:r w:rsidRPr="00020E9F">
              <w:rPr>
                <w:rFonts w:ascii="Times New Roman" w:hAnsi="Times New Roman" w:cs="Times New Roman"/>
                <w:sz w:val="24"/>
                <w:szCs w:val="24"/>
              </w:rPr>
              <w:t>відділах) з 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дготовкою інформаційних довідок для подальшого висвітлення недоліків в інформаційних листах та обговорення на семінарах</w:t>
            </w:r>
            <w:r w:rsidR="002A3705" w:rsidRPr="003F2E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2A3705">
        <w:trPr>
          <w:trHeight w:val="266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ind w:left="298" w:right="28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премії та компенсації відповідно до статей 50-52 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 Прикінцевих положень Закону України «Про Державний бюджет України на 2024 рік»</w:t>
            </w:r>
            <w:r w:rsidR="00EA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2A3705">
        <w:trPr>
          <w:trHeight w:val="743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t>строково, до призначення переможця конкурсу, або спливу 12-місячного терміну з дня припинення чи скасування воєнного стану.</w:t>
            </w:r>
          </w:p>
          <w:p w:rsidR="00C520C4" w:rsidRPr="003F2E61" w:rsidRDefault="00C520C4" w:rsidP="003F2E61">
            <w:pPr>
              <w:pStyle w:val="a6"/>
              <w:ind w:left="298" w:right="277" w:firstLine="1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E61"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67485B" w:rsidRPr="003F2E61" w:rsidTr="002A3705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485B" w:rsidRPr="003F2E61" w:rsidRDefault="0067485B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Перелік документів, які потрібно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заява про призначення на посаду на період дії воєнного стану;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3F2E61">
              <w:t>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 xml:space="preserve">копія паспорта </w:t>
            </w:r>
            <w:bookmarkStart w:id="1" w:name="n25"/>
            <w:bookmarkEnd w:id="1"/>
            <w:r w:rsidRPr="003F2E61">
              <w:t>громадянина України;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  <w:r w:rsidR="002B14E4">
              <w:t>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копія трудової книжки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завірена в установленому порядку копія довідки про результати проведення перевірки відповідно до  </w:t>
            </w:r>
            <w:hyperlink r:id="rId5" w:tgtFrame="_blank" w:history="1">
              <w:r w:rsidRPr="003F2E61">
                <w:rPr>
                  <w:rStyle w:val="a3"/>
                </w:rPr>
                <w:t>Закону України</w:t>
              </w:r>
            </w:hyperlink>
            <w:r w:rsidRPr="003F2E61">
              <w:t>  «Про очищення влади» (за наявності);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:rsidR="0067485B" w:rsidRPr="003F2E61" w:rsidRDefault="0067485B" w:rsidP="003F2E61">
            <w:pPr>
              <w:pStyle w:val="rvps2"/>
              <w:numPr>
                <w:ilvl w:val="0"/>
                <w:numId w:val="3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rPr>
                <w:shd w:val="clear" w:color="auto" w:fill="FFFFFF"/>
              </w:rPr>
              <w:t>державний сертифікат про рівень володіння державною мовою (за наявності).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shd w:val="clear" w:color="auto" w:fill="FFFFFF"/>
              </w:rPr>
            </w:pP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  <w:rPr>
                <w:b/>
                <w:bCs/>
              </w:rPr>
            </w:pPr>
            <w:r w:rsidRPr="003F2E61">
              <w:t xml:space="preserve">Документи приймаються </w:t>
            </w:r>
            <w:r w:rsidR="008A6658">
              <w:t xml:space="preserve">до </w:t>
            </w:r>
            <w:r w:rsidR="006940B1" w:rsidRPr="003F2E61">
              <w:rPr>
                <w:b/>
                <w:bCs/>
              </w:rPr>
              <w:t>1</w:t>
            </w:r>
            <w:r w:rsidR="00800AF3">
              <w:rPr>
                <w:b/>
                <w:bCs/>
              </w:rPr>
              <w:t>3</w:t>
            </w:r>
            <w:r w:rsidR="006940B1" w:rsidRPr="003F2E61">
              <w:rPr>
                <w:b/>
                <w:bCs/>
              </w:rPr>
              <w:t xml:space="preserve">:00 </w:t>
            </w:r>
            <w:r w:rsidR="006940B1" w:rsidRPr="003F2E61">
              <w:rPr>
                <w:b/>
                <w:bCs/>
                <w:lang w:val="ru-RU"/>
              </w:rPr>
              <w:t xml:space="preserve">                   </w:t>
            </w:r>
            <w:r w:rsidR="008A6658">
              <w:rPr>
                <w:b/>
                <w:bCs/>
              </w:rPr>
              <w:t>04</w:t>
            </w:r>
            <w:r w:rsidRPr="003F2E61">
              <w:rPr>
                <w:b/>
                <w:bCs/>
              </w:rPr>
              <w:t xml:space="preserve"> </w:t>
            </w:r>
            <w:r w:rsidR="008A6658">
              <w:rPr>
                <w:b/>
                <w:bCs/>
              </w:rPr>
              <w:t>березня</w:t>
            </w:r>
            <w:r w:rsidRPr="003F2E61">
              <w:rPr>
                <w:b/>
                <w:bCs/>
              </w:rPr>
              <w:t xml:space="preserve">  2024 року</w:t>
            </w:r>
            <w:r w:rsidRPr="003F2E61">
              <w:t xml:space="preserve"> на </w:t>
            </w:r>
            <w:bookmarkStart w:id="4" w:name="_GoBack"/>
            <w:bookmarkEnd w:id="4"/>
            <w:r w:rsidRPr="003F2E61">
              <w:rPr>
                <w:b/>
                <w:bCs/>
              </w:rPr>
              <w:t>електронну адресу:</w:t>
            </w:r>
            <w:r w:rsidRPr="003F2E61">
              <w:t xml:space="preserve"> </w:t>
            </w:r>
            <w:hyperlink r:id="rId6" w:history="1">
              <w:r w:rsidRPr="003F2E61">
                <w:rPr>
                  <w:rStyle w:val="a3"/>
                </w:rPr>
                <w:t>olviya.gerlyak@oblprok.lviv.ua</w:t>
              </w:r>
            </w:hyperlink>
            <w:r w:rsidRPr="003F2E61">
              <w:t xml:space="preserve"> або </w:t>
            </w:r>
            <w:r w:rsidRPr="003F2E61">
              <w:rPr>
                <w:bCs/>
              </w:rPr>
              <w:t>безпосередньо у відділ кадрової роботи та державної служби</w:t>
            </w:r>
            <w:r w:rsidRPr="003F2E61">
              <w:t xml:space="preserve"> Львівської обласної прокуратури за адресою: </w:t>
            </w:r>
            <w:r w:rsidRPr="003F2E61">
              <w:rPr>
                <w:b/>
                <w:bCs/>
              </w:rPr>
              <w:t>проспект Шевченка 17-19, м. Львів</w:t>
            </w:r>
          </w:p>
          <w:p w:rsidR="0067485B" w:rsidRPr="003F2E61" w:rsidRDefault="0067485B" w:rsidP="003F2E61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298" w:right="282" w:firstLine="304"/>
              <w:jc w:val="both"/>
            </w:pPr>
          </w:p>
        </w:tc>
      </w:tr>
      <w:tr w:rsidR="00C520C4" w:rsidRPr="003F2E61" w:rsidTr="002A3705">
        <w:trPr>
          <w:trHeight w:val="1294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left="284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добору персоналу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67485B" w:rsidP="003F2E61">
            <w:pPr>
              <w:pStyle w:val="a4"/>
              <w:spacing w:before="0" w:beforeAutospacing="0" w:after="0" w:afterAutospacing="0"/>
              <w:ind w:left="298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Бойко Ольга Володимирівна</w:t>
            </w:r>
          </w:p>
          <w:p w:rsidR="00D768C8" w:rsidRPr="003F2E61" w:rsidRDefault="00644917" w:rsidP="003F2E61">
            <w:pPr>
              <w:spacing w:before="150" w:after="150" w:line="240" w:lineRule="auto"/>
              <w:ind w:left="2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(032) 235-83-55 </w:t>
            </w:r>
          </w:p>
          <w:p w:rsidR="00C520C4" w:rsidRPr="003F2E61" w:rsidRDefault="00C520C4" w:rsidP="003F2E61">
            <w:pPr>
              <w:spacing w:before="150" w:after="150" w:line="240" w:lineRule="auto"/>
              <w:ind w:left="2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olviya.gerlyak@oblprok.lviv.ua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spacing w:before="150" w:after="15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C520C4" w:rsidRPr="003F2E61" w:rsidTr="002A3705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C520C4" w:rsidRPr="003F2E61" w:rsidTr="00824E28">
        <w:trPr>
          <w:trHeight w:val="561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spacing w:before="150" w:after="150" w:line="240" w:lineRule="auto"/>
              <w:ind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досвіду роботи не потребує</w:t>
            </w:r>
          </w:p>
        </w:tc>
      </w:tr>
      <w:tr w:rsidR="00C520C4" w:rsidRPr="003F2E61" w:rsidTr="002A3705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spacing w:before="150" w:after="15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spacing w:before="150" w:after="150" w:line="240" w:lineRule="auto"/>
              <w:ind w:left="147" w:right="135"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C520C4" w:rsidRPr="003F2E61" w:rsidTr="0067485B"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Вимоги до компетентності</w:t>
            </w:r>
          </w:p>
        </w:tc>
      </w:tr>
      <w:tr w:rsidR="00C520C4" w:rsidRPr="003F2E61" w:rsidTr="0067485B"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267" w:right="2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уміння конструктивного обміну інформацією;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технологій. 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ind w:left="176" w:firstLine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3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903"/>
              </w:tabs>
              <w:ind w:left="267" w:right="2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аналізу та висновків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робити коректні висновки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4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tabs>
                <w:tab w:val="left" w:pos="1867"/>
              </w:tabs>
              <w:ind w:left="2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Уважність до деталей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помічати окремі елементи та акцентувати </w:t>
            </w:r>
            <w:r w:rsidR="00824E28">
              <w:rPr>
                <w:rFonts w:ascii="Times New Roman" w:eastAsia="Times New Roman" w:hAnsi="Times New Roman" w:cs="Times New Roman"/>
                <w:sz w:val="24"/>
                <w:szCs w:val="24"/>
              </w:rPr>
              <w:t>увагу на деталях у своїй роботі</w:t>
            </w:r>
            <w:r w:rsidR="00EA60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5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271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до </w:t>
            </w:r>
            <w:proofErr w:type="spellStart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самомотивації</w:t>
            </w:r>
            <w:proofErr w:type="spellEnd"/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(самоуправління);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самостійно приймати рішення і виконувати завдання у процесі професійної діяльності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6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ind w:left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Стресостійкість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розуміти та управляти своїми емоціями;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самоконтролю;</w:t>
            </w:r>
          </w:p>
          <w:p w:rsidR="00C520C4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384"/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конструктивного ставлення до зворотного зв’язку, зокрема критики;</w:t>
            </w:r>
          </w:p>
          <w:p w:rsidR="00824E28" w:rsidRPr="003F2E61" w:rsidRDefault="00C520C4" w:rsidP="00824E28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98" w:right="272" w:firstLine="1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оптимізм</w:t>
            </w:r>
            <w:r w:rsidR="00EA6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520C4" w:rsidRPr="003F2E61" w:rsidTr="0067485B">
        <w:trPr>
          <w:trHeight w:val="478"/>
        </w:trPr>
        <w:tc>
          <w:tcPr>
            <w:tcW w:w="95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D768C8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Професійні знання</w:t>
            </w:r>
          </w:p>
        </w:tc>
      </w:tr>
      <w:tr w:rsidR="00C520C4" w:rsidRPr="003F2E61" w:rsidTr="0067485B">
        <w:trPr>
          <w:trHeight w:val="189"/>
        </w:trPr>
        <w:tc>
          <w:tcPr>
            <w:tcW w:w="43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Вимога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3F2E61">
            <w:pPr>
              <w:pStyle w:val="rvps12"/>
              <w:spacing w:before="150" w:beforeAutospacing="0" w:after="150" w:afterAutospacing="0"/>
              <w:ind w:firstLine="284"/>
              <w:jc w:val="center"/>
              <w:rPr>
                <w:b/>
              </w:rPr>
            </w:pPr>
            <w:r w:rsidRPr="003F2E61">
              <w:rPr>
                <w:b/>
              </w:rPr>
              <w:t>Компоненти вимоги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t>1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0" w:beforeAutospacing="0" w:after="150" w:afterAutospacing="0"/>
              <w:ind w:firstLine="284"/>
              <w:jc w:val="both"/>
            </w:pPr>
            <w:r w:rsidRPr="003F2E61">
              <w:t>Знання законодавства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Знання: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-Конституції України;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-Закону України «Про державну службу»;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захист персональних даних»;</w:t>
            </w:r>
          </w:p>
          <w:p w:rsidR="000B68B6" w:rsidRPr="003F2E61" w:rsidRDefault="000B68B6" w:rsidP="00824E28">
            <w:pPr>
              <w:spacing w:after="0" w:line="240" w:lineRule="auto"/>
              <w:ind w:left="298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-Закону України «Про прокуратуру»;</w:t>
            </w:r>
          </w:p>
          <w:p w:rsidR="00C520C4" w:rsidRPr="003F2E61" w:rsidRDefault="000B68B6" w:rsidP="00824E28">
            <w:pPr>
              <w:pStyle w:val="rvps14"/>
              <w:spacing w:before="0" w:beforeAutospacing="0" w:after="150" w:afterAutospacing="0"/>
              <w:ind w:left="298" w:right="282"/>
              <w:jc w:val="both"/>
            </w:pPr>
            <w:r w:rsidRPr="003F2E61">
              <w:t xml:space="preserve"> - Закону України «Про запобігання корупції» та іншого законодавства.</w:t>
            </w:r>
          </w:p>
        </w:tc>
      </w:tr>
      <w:tr w:rsidR="00C520C4" w:rsidRPr="003F2E61" w:rsidTr="0067485B">
        <w:trPr>
          <w:trHeight w:val="1161"/>
        </w:trPr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2"/>
              <w:spacing w:before="150" w:beforeAutospacing="0" w:after="150" w:afterAutospacing="0"/>
              <w:ind w:firstLine="284"/>
              <w:jc w:val="both"/>
            </w:pPr>
            <w:r w:rsidRPr="003F2E61">
              <w:lastRenderedPageBreak/>
              <w:t>2</w:t>
            </w:r>
          </w:p>
        </w:tc>
        <w:tc>
          <w:tcPr>
            <w:tcW w:w="38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0B68B6">
            <w:pPr>
              <w:pStyle w:val="rvps14"/>
              <w:spacing w:before="150" w:beforeAutospacing="0" w:after="150" w:afterAutospacing="0"/>
              <w:ind w:firstLine="284"/>
              <w:jc w:val="both"/>
            </w:pPr>
            <w:r w:rsidRPr="003F2E61">
              <w:t>Знання законодавства у сфері</w:t>
            </w:r>
          </w:p>
        </w:tc>
        <w:tc>
          <w:tcPr>
            <w:tcW w:w="5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20C4" w:rsidRPr="003F2E61" w:rsidRDefault="00C520C4" w:rsidP="009519FA">
            <w:pPr>
              <w:pStyle w:val="a4"/>
              <w:spacing w:before="0" w:beforeAutospacing="0" w:after="0" w:afterAutospacing="0"/>
              <w:ind w:left="298" w:right="282" w:firstLine="149"/>
              <w:jc w:val="both"/>
              <w:rPr>
                <w:lang w:val="uk-UA"/>
              </w:rPr>
            </w:pPr>
            <w:r w:rsidRPr="003F2E61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затверджена наказом Генерального прокурора від 27.09.2022 № 199.</w:t>
            </w:r>
          </w:p>
          <w:p w:rsidR="00C520C4" w:rsidRPr="003F2E61" w:rsidRDefault="00C520C4" w:rsidP="009519FA">
            <w:pPr>
              <w:spacing w:after="60"/>
              <w:ind w:left="298" w:right="282" w:firstLine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затверджена наказом Генеральної прокуратури України 12.02.2019 № 27.</w:t>
            </w:r>
          </w:p>
        </w:tc>
      </w:tr>
    </w:tbl>
    <w:p w:rsidR="00C520C4" w:rsidRPr="003F2E61" w:rsidRDefault="00C520C4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DE8" w:rsidRPr="003F2E61" w:rsidRDefault="004F3DE8" w:rsidP="000B68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F3DE8" w:rsidRPr="003F2E61" w:rsidSect="009D5EF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C6D09DA"/>
    <w:multiLevelType w:val="hybridMultilevel"/>
    <w:tmpl w:val="F8D48674"/>
    <w:lvl w:ilvl="0" w:tplc="984E6D2E">
      <w:start w:val="8"/>
      <w:numFmt w:val="bullet"/>
      <w:lvlText w:val="-"/>
      <w:lvlJc w:val="left"/>
      <w:pPr>
        <w:ind w:left="537" w:hanging="360"/>
      </w:pPr>
      <w:rPr>
        <w:rFonts w:ascii="Calibri" w:eastAsiaTheme="minorHAnsi" w:hAnsi="Calibri" w:cs="Calibri" w:hint="default"/>
        <w:color w:val="000000"/>
        <w:sz w:val="22"/>
      </w:rPr>
    </w:lvl>
    <w:lvl w:ilvl="1" w:tplc="04220003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A92"/>
    <w:rsid w:val="000B68B6"/>
    <w:rsid w:val="002A3705"/>
    <w:rsid w:val="002B14E4"/>
    <w:rsid w:val="002C7A92"/>
    <w:rsid w:val="003F2E61"/>
    <w:rsid w:val="004947BA"/>
    <w:rsid w:val="004F3DE8"/>
    <w:rsid w:val="00557DC7"/>
    <w:rsid w:val="00644917"/>
    <w:rsid w:val="0067485B"/>
    <w:rsid w:val="006940B1"/>
    <w:rsid w:val="00800AF3"/>
    <w:rsid w:val="00824E28"/>
    <w:rsid w:val="008A6658"/>
    <w:rsid w:val="009519FA"/>
    <w:rsid w:val="009D5EF5"/>
    <w:rsid w:val="00B96EC0"/>
    <w:rsid w:val="00C520C4"/>
    <w:rsid w:val="00D768C8"/>
    <w:rsid w:val="00E41C0C"/>
    <w:rsid w:val="00E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88B9"/>
  <w15:chartTrackingRefBased/>
  <w15:docId w15:val="{B72EDD3A-87E9-4EDD-A7B0-29B3F4BD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C4"/>
    <w:pPr>
      <w:spacing w:before="0" w:after="160" w:line="25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0C4"/>
    <w:rPr>
      <w:color w:val="0000FF"/>
      <w:u w:val="single"/>
    </w:rPr>
  </w:style>
  <w:style w:type="character" w:styleId="HTML">
    <w:name w:val="HTML Cite"/>
    <w:uiPriority w:val="99"/>
    <w:semiHidden/>
    <w:unhideWhenUsed/>
    <w:rsid w:val="00C520C4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semiHidden/>
    <w:unhideWhenUsed/>
    <w:rsid w:val="00C520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520C4"/>
    <w:pPr>
      <w:ind w:left="720"/>
      <w:contextualSpacing/>
    </w:pPr>
  </w:style>
  <w:style w:type="paragraph" w:customStyle="1" w:styleId="rvps2">
    <w:name w:val="rvps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C52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ий текст"/>
    <w:basedOn w:val="a"/>
    <w:rsid w:val="00C520C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C520C4"/>
  </w:style>
  <w:style w:type="paragraph" w:styleId="a7">
    <w:name w:val="header"/>
    <w:basedOn w:val="a"/>
    <w:link w:val="a8"/>
    <w:uiPriority w:val="99"/>
    <w:unhideWhenUsed/>
    <w:rsid w:val="000B68B6"/>
    <w:pPr>
      <w:widowControl w:val="0"/>
      <w:tabs>
        <w:tab w:val="center" w:pos="4819"/>
        <w:tab w:val="right" w:pos="9639"/>
      </w:tabs>
      <w:spacing w:before="120"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0B68B6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2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4639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2024-02-29T07:56:00Z</cp:lastPrinted>
  <dcterms:created xsi:type="dcterms:W3CDTF">2023-04-18T09:00:00Z</dcterms:created>
  <dcterms:modified xsi:type="dcterms:W3CDTF">2024-02-29T08:05:00Z</dcterms:modified>
</cp:coreProperties>
</file>