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6B0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30" w:rsidRPr="009D6A30">
        <w:rPr>
          <w:rFonts w:ascii="Times New Roman" w:hAnsi="Times New Roman" w:cs="Times New Roman"/>
          <w:sz w:val="28"/>
          <w:szCs w:val="28"/>
        </w:rPr>
        <w:t xml:space="preserve">Теплова енергія для потреб службового приміщення Львівської обласної прокуратури за </w:t>
      </w:r>
      <w:proofErr w:type="spellStart"/>
      <w:r w:rsidR="009D6A30" w:rsidRPr="009D6A3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D6A30" w:rsidRPr="009D6A30">
        <w:rPr>
          <w:rFonts w:ascii="Times New Roman" w:hAnsi="Times New Roman" w:cs="Times New Roman"/>
          <w:sz w:val="28"/>
          <w:szCs w:val="28"/>
        </w:rPr>
        <w:t>: Львівська обл., м. Червоноград, вул. Св.Володимира,15 (ДК 021:2015 - 09320000-8 "Пара, гаряча вода та пов’язана продукція"</w:t>
      </w:r>
    </w:p>
    <w:p w:rsidR="0025360F" w:rsidRPr="0025360F" w:rsidRDefault="008A7A7E" w:rsidP="0025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30" w:rsidRPr="009D6A30">
        <w:rPr>
          <w:rFonts w:ascii="Times New Roman" w:hAnsi="Times New Roman" w:cs="Times New Roman"/>
          <w:sz w:val="28"/>
          <w:szCs w:val="28"/>
        </w:rPr>
        <w:t>UA-2023-02-14-013191-a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B0" w:rsidRDefault="003D1DFD" w:rsidP="00455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823674">
        <w:rPr>
          <w:rFonts w:ascii="Times New Roman" w:hAnsi="Times New Roman" w:cs="Times New Roman"/>
          <w:sz w:val="28"/>
          <w:szCs w:val="28"/>
        </w:rPr>
        <w:t>:</w:t>
      </w:r>
    </w:p>
    <w:p w:rsidR="009D6A30" w:rsidRPr="009D6A30" w:rsidRDefault="009D6A30" w:rsidP="009D6A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30">
        <w:rPr>
          <w:rFonts w:ascii="Times New Roman" w:hAnsi="Times New Roman" w:cs="Times New Roman"/>
          <w:bCs/>
          <w:sz w:val="28"/>
          <w:szCs w:val="28"/>
        </w:rPr>
        <w:t xml:space="preserve">Теплова енергія для потреб службового приміщення Львівської обласної прокуратури за </w:t>
      </w:r>
      <w:proofErr w:type="spellStart"/>
      <w:r w:rsidRPr="009D6A30"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 w:rsidRPr="009D6A30">
        <w:rPr>
          <w:rFonts w:ascii="Times New Roman" w:hAnsi="Times New Roman" w:cs="Times New Roman"/>
          <w:bCs/>
          <w:sz w:val="28"/>
          <w:szCs w:val="28"/>
        </w:rPr>
        <w:t>: Львівська обл., м. Чер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воноград, вул. Св.Володимира,15 - 25 гігакалорія з 01.01.2023 </w:t>
      </w:r>
      <w:r w:rsidRPr="009D6A30">
        <w:rPr>
          <w:rFonts w:ascii="Times New Roman" w:hAnsi="Times New Roman" w:cs="Times New Roman"/>
          <w:bCs/>
          <w:sz w:val="28"/>
          <w:szCs w:val="28"/>
        </w:rPr>
        <w:t>по 31.12.2023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A30">
        <w:rPr>
          <w:rFonts w:ascii="Times New Roman" w:hAnsi="Times New Roman" w:cs="Times New Roman"/>
          <w:bCs/>
          <w:sz w:val="28"/>
          <w:szCs w:val="28"/>
        </w:rPr>
        <w:t>Відповідно до постанови КМУ від 11 жовтня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 року № 710 «Про ефективне </w:t>
      </w:r>
      <w:r w:rsidRPr="009D6A30">
        <w:rPr>
          <w:rFonts w:ascii="Times New Roman" w:hAnsi="Times New Roman" w:cs="Times New Roman"/>
          <w:bCs/>
          <w:sz w:val="28"/>
          <w:szCs w:val="28"/>
        </w:rPr>
        <w:t>використання державних коштів», у зв’язку із нео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бхідністю проведення закупівлі, </w:t>
      </w:r>
      <w:r w:rsidRPr="009D6A30">
        <w:rPr>
          <w:rFonts w:ascii="Times New Roman" w:hAnsi="Times New Roman" w:cs="Times New Roman"/>
          <w:bCs/>
          <w:sz w:val="28"/>
          <w:szCs w:val="28"/>
        </w:rPr>
        <w:t xml:space="preserve">забезпечити оприлюднення </w:t>
      </w:r>
      <w:proofErr w:type="spellStart"/>
      <w:r w:rsidRPr="009D6A30">
        <w:rPr>
          <w:rFonts w:ascii="Times New Roman" w:hAnsi="Times New Roman" w:cs="Times New Roman"/>
          <w:bCs/>
          <w:sz w:val="28"/>
          <w:szCs w:val="28"/>
        </w:rPr>
        <w:t>обгрунтування</w:t>
      </w:r>
      <w:proofErr w:type="spellEnd"/>
      <w:r w:rsidRPr="009D6A30">
        <w:rPr>
          <w:rFonts w:ascii="Times New Roman" w:hAnsi="Times New Roman" w:cs="Times New Roman"/>
          <w:bCs/>
          <w:sz w:val="28"/>
          <w:szCs w:val="28"/>
        </w:rPr>
        <w:t xml:space="preserve"> тех</w:t>
      </w:r>
      <w:r>
        <w:rPr>
          <w:rFonts w:ascii="Times New Roman" w:hAnsi="Times New Roman" w:cs="Times New Roman"/>
          <w:bCs/>
          <w:sz w:val="28"/>
          <w:szCs w:val="28"/>
        </w:rPr>
        <w:t xml:space="preserve">нічних та якісних характеристик </w:t>
      </w:r>
      <w:r w:rsidRPr="009D6A30">
        <w:rPr>
          <w:rFonts w:ascii="Times New Roman" w:hAnsi="Times New Roman" w:cs="Times New Roman"/>
          <w:bCs/>
          <w:sz w:val="28"/>
          <w:szCs w:val="28"/>
        </w:rPr>
        <w:t xml:space="preserve">предмета закупівлі, його очікуваної вартості та/або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розміру бюджетного призначення </w:t>
      </w:r>
      <w:r w:rsidRPr="009D6A30">
        <w:rPr>
          <w:rFonts w:ascii="Times New Roman" w:hAnsi="Times New Roman" w:cs="Times New Roman"/>
          <w:bCs/>
          <w:sz w:val="28"/>
          <w:szCs w:val="28"/>
        </w:rPr>
        <w:t>на власному веб-сайті (або на сайті головного органу).Технічні та якісні характеристики предмету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купівлі визначені відповідно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</w:t>
      </w:r>
      <w:r w:rsidRPr="009D6A30">
        <w:rPr>
          <w:rFonts w:ascii="Times New Roman" w:hAnsi="Times New Roman" w:cs="Times New Roman"/>
          <w:bCs/>
          <w:sz w:val="28"/>
          <w:szCs w:val="28"/>
        </w:rPr>
        <w:t>потреб</w:t>
      </w:r>
      <w:proofErr w:type="spellEnd"/>
      <w:r w:rsidRPr="009D6A30">
        <w:rPr>
          <w:rFonts w:ascii="Times New Roman" w:hAnsi="Times New Roman" w:cs="Times New Roman"/>
          <w:bCs/>
          <w:sz w:val="28"/>
          <w:szCs w:val="28"/>
        </w:rPr>
        <w:t xml:space="preserve"> замовника та з урахуванням вимог Законів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України «Про теплопостачання», </w:t>
      </w:r>
      <w:r w:rsidRPr="009D6A30">
        <w:rPr>
          <w:rFonts w:ascii="Times New Roman" w:hAnsi="Times New Roman" w:cs="Times New Roman"/>
          <w:bCs/>
          <w:sz w:val="28"/>
          <w:szCs w:val="28"/>
        </w:rPr>
        <w:t>«Про комерційний облік теплової енергії та водоп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остачання», Правил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користування</w:t>
      </w:r>
      <w:r w:rsidRPr="009D6A30">
        <w:rPr>
          <w:rFonts w:ascii="Times New Roman" w:hAnsi="Times New Roman" w:cs="Times New Roman"/>
          <w:bCs/>
          <w:sz w:val="28"/>
          <w:szCs w:val="28"/>
        </w:rPr>
        <w:t>тепловою</w:t>
      </w:r>
      <w:proofErr w:type="spellEnd"/>
      <w:r w:rsidRPr="009D6A30">
        <w:rPr>
          <w:rFonts w:ascii="Times New Roman" w:hAnsi="Times New Roman" w:cs="Times New Roman"/>
          <w:bCs/>
          <w:sz w:val="28"/>
          <w:szCs w:val="28"/>
        </w:rPr>
        <w:t xml:space="preserve"> енергією, Правил технічної експлуатаці</w:t>
      </w:r>
      <w:r>
        <w:rPr>
          <w:rFonts w:ascii="Times New Roman" w:hAnsi="Times New Roman" w:cs="Times New Roman"/>
          <w:bCs/>
          <w:sz w:val="28"/>
          <w:szCs w:val="28"/>
        </w:rPr>
        <w:t xml:space="preserve">ї теплових установок і мереж та </w:t>
      </w:r>
      <w:r w:rsidRPr="009D6A30">
        <w:rPr>
          <w:rFonts w:ascii="Times New Roman" w:hAnsi="Times New Roman" w:cs="Times New Roman"/>
          <w:bCs/>
          <w:sz w:val="28"/>
          <w:szCs w:val="28"/>
        </w:rPr>
        <w:t>інших нормативних документів, що рег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улюють відносини сторін у сфері теплопостачання. </w:t>
      </w:r>
      <w:r w:rsidRPr="009D6A30">
        <w:rPr>
          <w:rFonts w:ascii="Times New Roman" w:hAnsi="Times New Roman" w:cs="Times New Roman"/>
          <w:bCs/>
          <w:sz w:val="28"/>
          <w:szCs w:val="28"/>
        </w:rPr>
        <w:t xml:space="preserve">Частиною другою статті 5 Закону України «Про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природні монополії» передбачено </w:t>
      </w:r>
      <w:r w:rsidRPr="009D6A30">
        <w:rPr>
          <w:rFonts w:ascii="Times New Roman" w:hAnsi="Times New Roman" w:cs="Times New Roman"/>
          <w:bCs/>
          <w:sz w:val="28"/>
          <w:szCs w:val="28"/>
        </w:rPr>
        <w:t>ведення Антимонопольним комітетом України зведеного переліку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риродних </w:t>
      </w:r>
      <w:r w:rsidRPr="009D6A30">
        <w:rPr>
          <w:rFonts w:ascii="Times New Roman" w:hAnsi="Times New Roman" w:cs="Times New Roman"/>
          <w:bCs/>
          <w:sz w:val="28"/>
          <w:szCs w:val="28"/>
        </w:rPr>
        <w:t xml:space="preserve">монополій на підставі реєстрів суб’єктів природних монополій у сфері </w:t>
      </w:r>
      <w:proofErr w:type="spellStart"/>
      <w:r w:rsidRPr="009D6A30">
        <w:rPr>
          <w:rFonts w:ascii="Times New Roman" w:hAnsi="Times New Roman" w:cs="Times New Roman"/>
          <w:bCs/>
          <w:sz w:val="28"/>
          <w:szCs w:val="28"/>
        </w:rPr>
        <w:t>житловокомунального</w:t>
      </w:r>
      <w:proofErr w:type="spellEnd"/>
      <w:r w:rsidRPr="009D6A30">
        <w:rPr>
          <w:rFonts w:ascii="Times New Roman" w:hAnsi="Times New Roman" w:cs="Times New Roman"/>
          <w:bCs/>
          <w:sz w:val="28"/>
          <w:szCs w:val="28"/>
        </w:rPr>
        <w:t xml:space="preserve"> господарства, що формуються нац</w:t>
      </w:r>
      <w:r>
        <w:rPr>
          <w:rFonts w:ascii="Times New Roman" w:hAnsi="Times New Roman" w:cs="Times New Roman"/>
          <w:bCs/>
          <w:sz w:val="28"/>
          <w:szCs w:val="28"/>
        </w:rPr>
        <w:t xml:space="preserve">іональною комісією, що здійснює </w:t>
      </w:r>
      <w:r w:rsidRPr="009D6A30">
        <w:rPr>
          <w:rFonts w:ascii="Times New Roman" w:hAnsi="Times New Roman" w:cs="Times New Roman"/>
          <w:bCs/>
          <w:sz w:val="28"/>
          <w:szCs w:val="28"/>
        </w:rPr>
        <w:t>державне регулювання у сфері комунальних послуг,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в інших сферах, в яких діють </w:t>
      </w:r>
      <w:r w:rsidRPr="009D6A30">
        <w:rPr>
          <w:rFonts w:ascii="Times New Roman" w:hAnsi="Times New Roman" w:cs="Times New Roman"/>
          <w:bCs/>
          <w:sz w:val="28"/>
          <w:szCs w:val="28"/>
        </w:rPr>
        <w:t xml:space="preserve">суб’єкти природних монополій, - національними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комісіями регулювання природних </w:t>
      </w:r>
      <w:r w:rsidRPr="009D6A30">
        <w:rPr>
          <w:rFonts w:ascii="Times New Roman" w:hAnsi="Times New Roman" w:cs="Times New Roman"/>
          <w:bCs/>
          <w:sz w:val="28"/>
          <w:szCs w:val="28"/>
        </w:rPr>
        <w:t>монополій у відповідній сфері або органами виконавч</w:t>
      </w:r>
      <w:r>
        <w:rPr>
          <w:rFonts w:ascii="Times New Roman" w:hAnsi="Times New Roman" w:cs="Times New Roman"/>
          <w:bCs/>
          <w:sz w:val="28"/>
          <w:szCs w:val="28"/>
        </w:rPr>
        <w:t xml:space="preserve">ої влади, що здійснюють функції </w:t>
      </w:r>
      <w:r w:rsidRPr="009D6A30">
        <w:rPr>
          <w:rFonts w:ascii="Times New Roman" w:hAnsi="Times New Roman" w:cs="Times New Roman"/>
          <w:bCs/>
          <w:sz w:val="28"/>
          <w:szCs w:val="28"/>
        </w:rPr>
        <w:t>такого регулювання до створення зазначених комісій.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Відповідно до пункту 4 Порядку </w:t>
      </w:r>
      <w:r w:rsidRPr="009D6A30">
        <w:rPr>
          <w:rFonts w:ascii="Times New Roman" w:hAnsi="Times New Roman" w:cs="Times New Roman"/>
          <w:bCs/>
          <w:sz w:val="28"/>
          <w:szCs w:val="28"/>
        </w:rPr>
        <w:t>складання та ведення зведеного переліку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суб’єктів природних монополій, </w:t>
      </w:r>
      <w:r w:rsidRPr="009D6A30">
        <w:rPr>
          <w:rFonts w:ascii="Times New Roman" w:hAnsi="Times New Roman" w:cs="Times New Roman"/>
          <w:bCs/>
          <w:sz w:val="28"/>
          <w:szCs w:val="28"/>
        </w:rPr>
        <w:t>затвердженого розпорядженням Комітету від 28.1 1</w:t>
      </w:r>
      <w:r>
        <w:rPr>
          <w:rFonts w:ascii="Times New Roman" w:hAnsi="Times New Roman" w:cs="Times New Roman"/>
          <w:bCs/>
          <w:sz w:val="28"/>
          <w:szCs w:val="28"/>
        </w:rPr>
        <w:t xml:space="preserve">.2012 № 874-р, зареєстрованим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D6A30">
        <w:rPr>
          <w:rFonts w:ascii="Times New Roman" w:hAnsi="Times New Roman" w:cs="Times New Roman"/>
          <w:bCs/>
          <w:sz w:val="28"/>
          <w:szCs w:val="28"/>
        </w:rPr>
        <w:t>Міністерстві</w:t>
      </w:r>
      <w:proofErr w:type="spellEnd"/>
      <w:r w:rsidRPr="009D6A30">
        <w:rPr>
          <w:rFonts w:ascii="Times New Roman" w:hAnsi="Times New Roman" w:cs="Times New Roman"/>
          <w:bCs/>
          <w:sz w:val="28"/>
          <w:szCs w:val="28"/>
        </w:rPr>
        <w:t xml:space="preserve"> юстиції України 19.12.2012 за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2119/22431, внесення суб’єктів </w:t>
      </w:r>
      <w:r w:rsidRPr="009D6A30">
        <w:rPr>
          <w:rFonts w:ascii="Times New Roman" w:hAnsi="Times New Roman" w:cs="Times New Roman"/>
          <w:bCs/>
          <w:sz w:val="28"/>
          <w:szCs w:val="28"/>
        </w:rPr>
        <w:t>природних монополій до Зведеного переліку здійснюється Комітетом на підставі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A30">
        <w:rPr>
          <w:rFonts w:ascii="Times New Roman" w:hAnsi="Times New Roman" w:cs="Times New Roman"/>
          <w:bCs/>
          <w:sz w:val="28"/>
          <w:szCs w:val="28"/>
        </w:rPr>
        <w:t>реєстрів, отриманих від Міністерства інфраструктури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України; Національної комісії, </w:t>
      </w:r>
      <w:r w:rsidRPr="009D6A30">
        <w:rPr>
          <w:rFonts w:ascii="Times New Roman" w:hAnsi="Times New Roman" w:cs="Times New Roman"/>
          <w:bCs/>
          <w:sz w:val="28"/>
          <w:szCs w:val="28"/>
        </w:rPr>
        <w:t>що здійснює державне регулювання у сферах 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ергетики та комунальних послуг. </w:t>
      </w:r>
      <w:r w:rsidRPr="009D6A30">
        <w:rPr>
          <w:rFonts w:ascii="Times New Roman" w:hAnsi="Times New Roman" w:cs="Times New Roman"/>
          <w:bCs/>
          <w:sz w:val="28"/>
          <w:szCs w:val="28"/>
        </w:rPr>
        <w:t>Закупівля здійснюється з урахуванням особливос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тей, які затверджені Постановою </w:t>
      </w:r>
      <w:r w:rsidRPr="009D6A30">
        <w:rPr>
          <w:rFonts w:ascii="Times New Roman" w:hAnsi="Times New Roman" w:cs="Times New Roman"/>
          <w:bCs/>
          <w:sz w:val="28"/>
          <w:szCs w:val="28"/>
        </w:rPr>
        <w:t>Кабінету Міністрів України від 12 жовтня 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року № 1178 «Про затвердження </w:t>
      </w:r>
      <w:r w:rsidRPr="009D6A30">
        <w:rPr>
          <w:rFonts w:ascii="Times New Roman" w:hAnsi="Times New Roman" w:cs="Times New Roman"/>
          <w:bCs/>
          <w:sz w:val="28"/>
          <w:szCs w:val="28"/>
        </w:rPr>
        <w:t>особливостей здійснення публічних закупівель товарів,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робіт і послуг для замовників, </w:t>
      </w:r>
      <w:r w:rsidRPr="009D6A30">
        <w:rPr>
          <w:rFonts w:ascii="Times New Roman" w:hAnsi="Times New Roman" w:cs="Times New Roman"/>
          <w:bCs/>
          <w:sz w:val="28"/>
          <w:szCs w:val="28"/>
        </w:rPr>
        <w:t>передбачених Законом України «Про публічні заку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півлі», на період дії правового </w:t>
      </w:r>
      <w:r w:rsidRPr="009D6A30">
        <w:rPr>
          <w:rFonts w:ascii="Times New Roman" w:hAnsi="Times New Roman" w:cs="Times New Roman"/>
          <w:bCs/>
          <w:sz w:val="28"/>
          <w:szCs w:val="28"/>
        </w:rPr>
        <w:t>режиму воєнного стану в Україні та протягом 90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днів з дня його припинення або </w:t>
      </w:r>
      <w:r w:rsidRPr="009D6A30">
        <w:rPr>
          <w:rFonts w:ascii="Times New Roman" w:hAnsi="Times New Roman" w:cs="Times New Roman"/>
          <w:bCs/>
          <w:sz w:val="28"/>
          <w:szCs w:val="28"/>
        </w:rPr>
        <w:t>скасування» (далі - Особливості) на підставі підп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ункту 5 пункту 13 Особливостей: </w:t>
      </w:r>
      <w:r w:rsidRPr="009D6A30">
        <w:rPr>
          <w:rFonts w:ascii="Times New Roman" w:hAnsi="Times New Roman" w:cs="Times New Roman"/>
          <w:bCs/>
          <w:sz w:val="28"/>
          <w:szCs w:val="28"/>
        </w:rPr>
        <w:t xml:space="preserve">«Придбання замовниками товарів і послуг (крім послуг з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поточного ремонту), вартість </w:t>
      </w:r>
      <w:r w:rsidRPr="009D6A30">
        <w:rPr>
          <w:rFonts w:ascii="Times New Roman" w:hAnsi="Times New Roman" w:cs="Times New Roman"/>
          <w:bCs/>
          <w:sz w:val="28"/>
          <w:szCs w:val="28"/>
        </w:rPr>
        <w:t>яких становить або перевищує 100 тис. гривень, послу</w:t>
      </w:r>
      <w:r>
        <w:rPr>
          <w:rFonts w:ascii="Times New Roman" w:hAnsi="Times New Roman" w:cs="Times New Roman"/>
          <w:bCs/>
          <w:sz w:val="28"/>
          <w:szCs w:val="28"/>
        </w:rPr>
        <w:t xml:space="preserve">г з поточного ремонту, вартість </w:t>
      </w:r>
      <w:r w:rsidRPr="009D6A30">
        <w:rPr>
          <w:rFonts w:ascii="Times New Roman" w:hAnsi="Times New Roman" w:cs="Times New Roman"/>
          <w:bCs/>
          <w:sz w:val="28"/>
          <w:szCs w:val="28"/>
        </w:rPr>
        <w:t>яких становить або перевищує 200 тис. гривень, роб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іт, вартість яких становить або </w:t>
      </w:r>
      <w:r w:rsidRPr="009D6A30">
        <w:rPr>
          <w:rFonts w:ascii="Times New Roman" w:hAnsi="Times New Roman" w:cs="Times New Roman"/>
          <w:bCs/>
          <w:sz w:val="28"/>
          <w:szCs w:val="28"/>
        </w:rPr>
        <w:t xml:space="preserve">перевищує 1,5 млн гривень, може </w:t>
      </w:r>
      <w:r w:rsidRPr="009D6A30">
        <w:rPr>
          <w:rFonts w:ascii="Times New Roman" w:hAnsi="Times New Roman" w:cs="Times New Roman"/>
          <w:bCs/>
          <w:sz w:val="28"/>
          <w:szCs w:val="28"/>
        </w:rPr>
        <w:lastRenderedPageBreak/>
        <w:t>здійснюватися шляхом укладенн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я договору про </w:t>
      </w:r>
      <w:r w:rsidRPr="009D6A30">
        <w:rPr>
          <w:rFonts w:ascii="Times New Roman" w:hAnsi="Times New Roman" w:cs="Times New Roman"/>
          <w:bCs/>
          <w:sz w:val="28"/>
          <w:szCs w:val="28"/>
        </w:rPr>
        <w:t>закупівлю без застосування відкритих торгів та/або елек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тронного каталогу для закупівлі </w:t>
      </w:r>
      <w:r w:rsidRPr="009D6A30">
        <w:rPr>
          <w:rFonts w:ascii="Times New Roman" w:hAnsi="Times New Roman" w:cs="Times New Roman"/>
          <w:bCs/>
          <w:sz w:val="28"/>
          <w:szCs w:val="28"/>
        </w:rPr>
        <w:t>товару у разі, коли роботи, товари чи послуги можу</w:t>
      </w:r>
      <w:r>
        <w:rPr>
          <w:rFonts w:ascii="Times New Roman" w:hAnsi="Times New Roman" w:cs="Times New Roman"/>
          <w:bCs/>
          <w:sz w:val="28"/>
          <w:szCs w:val="28"/>
        </w:rPr>
        <w:t xml:space="preserve">ть бути виконані, поставлені чи </w:t>
      </w:r>
      <w:r w:rsidRPr="009D6A30">
        <w:rPr>
          <w:rFonts w:ascii="Times New Roman" w:hAnsi="Times New Roman" w:cs="Times New Roman"/>
          <w:bCs/>
          <w:sz w:val="28"/>
          <w:szCs w:val="28"/>
        </w:rPr>
        <w:t>надані виключно певним суб’єктом господарювання в одному з таких випадкі</w:t>
      </w:r>
      <w:r>
        <w:rPr>
          <w:rFonts w:ascii="Times New Roman" w:hAnsi="Times New Roman" w:cs="Times New Roman"/>
          <w:bCs/>
          <w:sz w:val="28"/>
          <w:szCs w:val="28"/>
        </w:rPr>
        <w:t xml:space="preserve">в: </w:t>
      </w:r>
      <w:r w:rsidRPr="009D6A30">
        <w:rPr>
          <w:rFonts w:ascii="Times New Roman" w:hAnsi="Times New Roman" w:cs="Times New Roman"/>
          <w:bCs/>
          <w:sz w:val="28"/>
          <w:szCs w:val="28"/>
        </w:rPr>
        <w:t>відсутність конкуренції з технічних причин,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яка повинна бути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документальнопідтверджена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замовником. </w:t>
      </w:r>
      <w:r w:rsidRPr="009D6A30">
        <w:rPr>
          <w:rFonts w:ascii="Times New Roman" w:hAnsi="Times New Roman" w:cs="Times New Roman"/>
          <w:bCs/>
          <w:sz w:val="28"/>
          <w:szCs w:val="28"/>
        </w:rPr>
        <w:t>Комунальне підприємство «</w:t>
      </w:r>
      <w:proofErr w:type="spellStart"/>
      <w:r w:rsidRPr="009D6A30">
        <w:rPr>
          <w:rFonts w:ascii="Times New Roman" w:hAnsi="Times New Roman" w:cs="Times New Roman"/>
          <w:bCs/>
          <w:sz w:val="28"/>
          <w:szCs w:val="28"/>
        </w:rPr>
        <w:t>Червоноградтеп</w:t>
      </w:r>
      <w:r>
        <w:rPr>
          <w:rFonts w:ascii="Times New Roman" w:hAnsi="Times New Roman" w:cs="Times New Roman"/>
          <w:bCs/>
          <w:sz w:val="28"/>
          <w:szCs w:val="28"/>
        </w:rPr>
        <w:t>локомуненерго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входить до числа </w:t>
      </w:r>
      <w:r w:rsidRPr="009D6A30">
        <w:rPr>
          <w:rFonts w:ascii="Times New Roman" w:hAnsi="Times New Roman" w:cs="Times New Roman"/>
          <w:bCs/>
          <w:sz w:val="28"/>
          <w:szCs w:val="28"/>
        </w:rPr>
        <w:t>підприємств, які зазначені у зведеному переліку 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уб'єктів природних монополій, а </w:t>
      </w:r>
      <w:r w:rsidRPr="009D6A30">
        <w:rPr>
          <w:rFonts w:ascii="Times New Roman" w:hAnsi="Times New Roman" w:cs="Times New Roman"/>
          <w:bCs/>
          <w:sz w:val="28"/>
          <w:szCs w:val="28"/>
        </w:rPr>
        <w:t>також є суб’єктом господарювання, що здійснює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осподарську діяльність на ринку </w:t>
      </w:r>
      <w:r w:rsidRPr="009D6A30">
        <w:rPr>
          <w:rFonts w:ascii="Times New Roman" w:hAnsi="Times New Roman" w:cs="Times New Roman"/>
          <w:bCs/>
          <w:sz w:val="28"/>
          <w:szCs w:val="28"/>
        </w:rPr>
        <w:t>транспортування теплової енергії магістральни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та місцевими (розподільчими) </w:t>
      </w:r>
      <w:r w:rsidRPr="009D6A30">
        <w:rPr>
          <w:rFonts w:ascii="Times New Roman" w:hAnsi="Times New Roman" w:cs="Times New Roman"/>
          <w:bCs/>
          <w:sz w:val="28"/>
          <w:szCs w:val="28"/>
        </w:rPr>
        <w:t xml:space="preserve">тепловими мережами м. Червоноград Львівській області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відповідно до ст. 12 ЗУ «Про </w:t>
      </w:r>
      <w:r w:rsidRPr="009D6A30">
        <w:rPr>
          <w:rFonts w:ascii="Times New Roman" w:hAnsi="Times New Roman" w:cs="Times New Roman"/>
          <w:bCs/>
          <w:sz w:val="28"/>
          <w:szCs w:val="28"/>
        </w:rPr>
        <w:t>захист економічної конкуренції» займає моно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польне (домінуюче) становище на </w:t>
      </w:r>
      <w:r w:rsidRPr="009D6A30">
        <w:rPr>
          <w:rFonts w:ascii="Times New Roman" w:hAnsi="Times New Roman" w:cs="Times New Roman"/>
          <w:bCs/>
          <w:sz w:val="28"/>
          <w:szCs w:val="28"/>
        </w:rPr>
        <w:t>вказаному ринку у територіальних межах Львівської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ласті. Відповідно до наведеного </w:t>
      </w:r>
      <w:r w:rsidRPr="009D6A30">
        <w:rPr>
          <w:rFonts w:ascii="Times New Roman" w:hAnsi="Times New Roman" w:cs="Times New Roman"/>
          <w:bCs/>
          <w:sz w:val="28"/>
          <w:szCs w:val="28"/>
        </w:rPr>
        <w:t>закупівлю даного/ї товару (послуги) може бути запр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опоновано лише певному суб’єкту </w:t>
      </w:r>
      <w:r w:rsidRPr="009D6A30">
        <w:rPr>
          <w:rFonts w:ascii="Times New Roman" w:hAnsi="Times New Roman" w:cs="Times New Roman"/>
          <w:bCs/>
          <w:sz w:val="28"/>
          <w:szCs w:val="28"/>
        </w:rPr>
        <w:t>господарювання, що у свою чергу означає відсутність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конкуренції з технічних причин</w:t>
      </w:r>
      <w:r w:rsidRPr="009D6A30">
        <w:rPr>
          <w:rFonts w:ascii="Times New Roman" w:hAnsi="Times New Roman" w:cs="Times New Roman"/>
          <w:bCs/>
          <w:sz w:val="28"/>
          <w:szCs w:val="28"/>
        </w:rPr>
        <w:t>на відповідному ринку.</w:t>
      </w:r>
      <w:r w:rsidRPr="009D6A30">
        <w:rPr>
          <w:rFonts w:ascii="Times New Roman" w:hAnsi="Times New Roman" w:cs="Times New Roman"/>
          <w:bCs/>
          <w:sz w:val="28"/>
          <w:szCs w:val="28"/>
        </w:rPr>
        <w:cr/>
      </w:r>
    </w:p>
    <w:p w:rsidR="00775346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202FF1">
        <w:rPr>
          <w:rFonts w:ascii="Times New Roman" w:hAnsi="Times New Roman" w:cs="Times New Roman"/>
          <w:sz w:val="28"/>
          <w:szCs w:val="28"/>
        </w:rPr>
        <w:t>унків витрат</w:t>
      </w:r>
      <w:r w:rsidR="002A32D3">
        <w:rPr>
          <w:rFonts w:ascii="Times New Roman" w:hAnsi="Times New Roman" w:cs="Times New Roman"/>
          <w:sz w:val="28"/>
          <w:szCs w:val="28"/>
        </w:rPr>
        <w:t xml:space="preserve"> коштів за КЕКВ</w:t>
      </w:r>
      <w:r w:rsidR="009D6A30">
        <w:rPr>
          <w:rFonts w:ascii="Times New Roman" w:hAnsi="Times New Roman" w:cs="Times New Roman"/>
          <w:sz w:val="28"/>
          <w:szCs w:val="28"/>
        </w:rPr>
        <w:t xml:space="preserve"> 2271</w:t>
      </w:r>
      <w:r w:rsidR="002A32D3">
        <w:rPr>
          <w:rFonts w:ascii="Times New Roman" w:hAnsi="Times New Roman" w:cs="Times New Roman"/>
          <w:sz w:val="28"/>
          <w:szCs w:val="28"/>
        </w:rPr>
        <w:t xml:space="preserve"> </w:t>
      </w:r>
      <w:r w:rsidR="006B0D85">
        <w:rPr>
          <w:rFonts w:ascii="Times New Roman" w:hAnsi="Times New Roman" w:cs="Times New Roman"/>
          <w:sz w:val="28"/>
          <w:szCs w:val="28"/>
        </w:rPr>
        <w:t xml:space="preserve"> </w:t>
      </w:r>
      <w:r w:rsidR="00FE673C">
        <w:rPr>
          <w:rFonts w:ascii="Times New Roman" w:hAnsi="Times New Roman" w:cs="Times New Roman"/>
          <w:sz w:val="28"/>
          <w:szCs w:val="28"/>
        </w:rPr>
        <w:t>до кошторису на 2023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CF" w:rsidRDefault="00775346" w:rsidP="00C7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CF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</w:t>
      </w:r>
      <w:r w:rsidR="00DC3A23">
        <w:rPr>
          <w:rFonts w:ascii="Times New Roman" w:hAnsi="Times New Roman" w:cs="Times New Roman"/>
          <w:sz w:val="28"/>
          <w:szCs w:val="28"/>
        </w:rPr>
        <w:t xml:space="preserve"> щодо тарифів</w:t>
      </w:r>
      <w:r w:rsidR="00C77BCF" w:rsidRPr="00A340D0">
        <w:rPr>
          <w:rFonts w:ascii="Times New Roman" w:hAnsi="Times New Roman" w:cs="Times New Roman"/>
          <w:sz w:val="28"/>
          <w:szCs w:val="28"/>
        </w:rPr>
        <w:t>, що міститься в мережі</w:t>
      </w:r>
      <w:r w:rsidR="00C77BCF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</w:t>
      </w:r>
      <w:r w:rsidR="00202FF1">
        <w:rPr>
          <w:rFonts w:ascii="Times New Roman" w:hAnsi="Times New Roman" w:cs="Times New Roman"/>
          <w:sz w:val="28"/>
          <w:szCs w:val="28"/>
        </w:rPr>
        <w:t>.</w:t>
      </w:r>
    </w:p>
    <w:p w:rsidR="00CB1087" w:rsidRDefault="00CB108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7C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 w:rsidR="00FA33D7">
        <w:rPr>
          <w:rFonts w:ascii="Times New Roman" w:hAnsi="Times New Roman" w:cs="Times New Roman"/>
          <w:sz w:val="28"/>
          <w:szCs w:val="28"/>
        </w:rPr>
        <w:t xml:space="preserve"> </w:t>
      </w:r>
      <w:r w:rsidR="00DC3A23">
        <w:rPr>
          <w:rFonts w:ascii="Times New Roman" w:hAnsi="Times New Roman" w:cs="Times New Roman"/>
          <w:sz w:val="28"/>
          <w:szCs w:val="28"/>
        </w:rPr>
        <w:t xml:space="preserve"> </w:t>
      </w:r>
      <w:r w:rsidR="009D6A30">
        <w:rPr>
          <w:rFonts w:ascii="Times New Roman" w:hAnsi="Times New Roman" w:cs="Times New Roman"/>
          <w:sz w:val="28"/>
          <w:szCs w:val="28"/>
        </w:rPr>
        <w:t>122422,75</w:t>
      </w:r>
      <w:r w:rsidR="00673C27">
        <w:rPr>
          <w:rFonts w:ascii="Times New Roman" w:hAnsi="Times New Roman" w:cs="Times New Roman"/>
          <w:sz w:val="28"/>
          <w:szCs w:val="28"/>
        </w:rPr>
        <w:t xml:space="preserve"> ПДВ</w:t>
      </w:r>
      <w:bookmarkStart w:id="0" w:name="_GoBack"/>
      <w:bookmarkEnd w:id="0"/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08C"/>
    <w:multiLevelType w:val="hybridMultilevel"/>
    <w:tmpl w:val="C0122C3A"/>
    <w:lvl w:ilvl="0" w:tplc="158C11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771F4F"/>
    <w:multiLevelType w:val="hybridMultilevel"/>
    <w:tmpl w:val="4784E9D8"/>
    <w:lvl w:ilvl="0" w:tplc="C1C4E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ABB"/>
    <w:multiLevelType w:val="hybridMultilevel"/>
    <w:tmpl w:val="B472E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6783A"/>
    <w:multiLevelType w:val="hybridMultilevel"/>
    <w:tmpl w:val="60947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436F"/>
    <w:multiLevelType w:val="hybridMultilevel"/>
    <w:tmpl w:val="77E28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15B93"/>
    <w:multiLevelType w:val="hybridMultilevel"/>
    <w:tmpl w:val="E0B05B9A"/>
    <w:lvl w:ilvl="0" w:tplc="3ABA5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91ABB"/>
    <w:rsid w:val="00202FF1"/>
    <w:rsid w:val="0025360F"/>
    <w:rsid w:val="002A32D3"/>
    <w:rsid w:val="002D44C0"/>
    <w:rsid w:val="00317F97"/>
    <w:rsid w:val="003663FB"/>
    <w:rsid w:val="003A25E9"/>
    <w:rsid w:val="003D1DFD"/>
    <w:rsid w:val="00416722"/>
    <w:rsid w:val="00443028"/>
    <w:rsid w:val="00443AB0"/>
    <w:rsid w:val="00455AAB"/>
    <w:rsid w:val="005807C0"/>
    <w:rsid w:val="005E160A"/>
    <w:rsid w:val="00607709"/>
    <w:rsid w:val="00673C27"/>
    <w:rsid w:val="006B0D85"/>
    <w:rsid w:val="00775346"/>
    <w:rsid w:val="00782DEF"/>
    <w:rsid w:val="008061DA"/>
    <w:rsid w:val="00823674"/>
    <w:rsid w:val="00894804"/>
    <w:rsid w:val="008A7A7E"/>
    <w:rsid w:val="00923642"/>
    <w:rsid w:val="00977FB6"/>
    <w:rsid w:val="009D6A30"/>
    <w:rsid w:val="00A550E0"/>
    <w:rsid w:val="00A835F7"/>
    <w:rsid w:val="00AE516D"/>
    <w:rsid w:val="00AF09CB"/>
    <w:rsid w:val="00B04B84"/>
    <w:rsid w:val="00B05E57"/>
    <w:rsid w:val="00B31600"/>
    <w:rsid w:val="00BE0A52"/>
    <w:rsid w:val="00C3642A"/>
    <w:rsid w:val="00C77BCF"/>
    <w:rsid w:val="00CB1087"/>
    <w:rsid w:val="00DB3C70"/>
    <w:rsid w:val="00DC3A23"/>
    <w:rsid w:val="00F82885"/>
    <w:rsid w:val="00FA33D7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A4B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0A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2A32D3"/>
    <w:pPr>
      <w:spacing w:after="0" w:line="240" w:lineRule="auto"/>
    </w:pPr>
    <w:rPr>
      <w:rFonts w:ascii="Calibri" w:eastAsia="Times New Roman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5360F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6"/>
    <w:uiPriority w:val="39"/>
    <w:qFormat/>
    <w:rsid w:val="00B04B84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3008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Admin</cp:lastModifiedBy>
  <cp:revision>46</cp:revision>
  <cp:lastPrinted>2021-01-22T12:52:00Z</cp:lastPrinted>
  <dcterms:created xsi:type="dcterms:W3CDTF">2022-08-05T15:50:00Z</dcterms:created>
  <dcterms:modified xsi:type="dcterms:W3CDTF">2023-02-20T06:57:00Z</dcterms:modified>
</cp:coreProperties>
</file>