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5C" w:rsidRDefault="00E5175C" w:rsidP="00E5175C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ОПИС</w:t>
      </w:r>
      <w:r w:rsidR="00FA652B" w:rsidRPr="00066056">
        <w:rPr>
          <w:rFonts w:ascii="Times New Roman" w:eastAsia="Times New Roman" w:hAnsi="Times New Roman" w:cs="Times New Roman"/>
          <w:b/>
          <w:kern w:val="20"/>
          <w:sz w:val="28"/>
          <w:szCs w:val="28"/>
          <w:lang w:val="ru-RU" w:eastAsia="ru-RU"/>
        </w:rPr>
        <w:t xml:space="preserve"> </w:t>
      </w:r>
      <w:r w:rsidR="00FA652B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ТИМЧАСОВО</w:t>
      </w: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 xml:space="preserve"> ВАКАНТНОЇ ПОСАДИ</w:t>
      </w:r>
    </w:p>
    <w:p w:rsidR="00E5175C" w:rsidRDefault="002519FD" w:rsidP="00E5175C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державної служби</w:t>
      </w:r>
      <w:r w:rsidR="00E5175C"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  <w:t xml:space="preserve"> </w:t>
      </w:r>
      <w:r w:rsidR="004F49B0" w:rsidRPr="00C1722E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категорії «</w:t>
      </w:r>
      <w:r w:rsidR="006E6717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В</w:t>
      </w:r>
      <w:r w:rsidR="00ED222C" w:rsidRPr="00C1722E">
        <w:rPr>
          <w:rFonts w:ascii="Times New Roman" w:eastAsia="Times New Roman" w:hAnsi="Times New Roman" w:cs="Times New Roman"/>
          <w:b/>
          <w:kern w:val="20"/>
          <w:sz w:val="28"/>
          <w:szCs w:val="28"/>
          <w:lang w:eastAsia="ru-RU"/>
        </w:rPr>
        <w:t>»</w:t>
      </w:r>
      <w:r w:rsidR="00C1722E"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  <w:t>-</w:t>
      </w:r>
    </w:p>
    <w:p w:rsidR="000A1794" w:rsidRPr="00E5175C" w:rsidRDefault="006E6717" w:rsidP="00E5175C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0"/>
          <w:sz w:val="28"/>
          <w:szCs w:val="28"/>
          <w:lang w:eastAsia="uk-UA"/>
        </w:rPr>
        <w:t>головного спеціаліста відділу ведення Єдиного реєстру досудових розслідувань та інформаційно-аналітичної роботи</w:t>
      </w:r>
    </w:p>
    <w:p w:rsidR="00382E94" w:rsidRPr="00C1722E" w:rsidRDefault="00C1722E" w:rsidP="00E5175C">
      <w:pPr>
        <w:shd w:val="clear" w:color="auto" w:fill="FFFFFF"/>
        <w:spacing w:after="0" w:line="240" w:lineRule="auto"/>
        <w:ind w:left="262" w:right="262" w:firstLine="2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</w:pPr>
      <w:r w:rsidRPr="00C1722E"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  <w:t>Львівської</w:t>
      </w:r>
      <w:r w:rsidR="000A1794" w:rsidRPr="00C1722E">
        <w:rPr>
          <w:rFonts w:ascii="Times New Roman" w:eastAsia="Times New Roman" w:hAnsi="Times New Roman" w:cs="Times New Roman"/>
          <w:b/>
          <w:color w:val="000000"/>
          <w:kern w:val="20"/>
          <w:sz w:val="28"/>
          <w:szCs w:val="28"/>
          <w:lang w:eastAsia="uk-UA"/>
        </w:rPr>
        <w:t xml:space="preserve"> обласної прокуратури</w:t>
      </w:r>
    </w:p>
    <w:p w:rsidR="00382E94" w:rsidRPr="00382E94" w:rsidRDefault="00382E94" w:rsidP="00ED222C">
      <w:pPr>
        <w:shd w:val="clear" w:color="auto" w:fill="FFFFFF"/>
        <w:spacing w:after="0" w:line="240" w:lineRule="auto"/>
        <w:ind w:left="262" w:right="262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20"/>
          <w:sz w:val="24"/>
          <w:szCs w:val="24"/>
          <w:lang w:eastAsia="uk-UA"/>
        </w:rPr>
      </w:pPr>
    </w:p>
    <w:tbl>
      <w:tblPr>
        <w:tblW w:w="4935" w:type="pct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8"/>
        <w:gridCol w:w="3930"/>
        <w:gridCol w:w="266"/>
        <w:gridCol w:w="4998"/>
      </w:tblGrid>
      <w:tr w:rsidR="00E64125" w:rsidRPr="00314D12" w:rsidTr="00AA6348">
        <w:trPr>
          <w:trHeight w:val="266"/>
        </w:trPr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125" w:rsidRPr="00644DA5" w:rsidRDefault="00E64125" w:rsidP="00644D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n766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умови</w:t>
            </w:r>
          </w:p>
        </w:tc>
      </w:tr>
      <w:tr w:rsidR="00E64125" w:rsidRPr="00314D12" w:rsidTr="006E6717">
        <w:trPr>
          <w:trHeight w:val="266"/>
        </w:trPr>
        <w:tc>
          <w:tcPr>
            <w:tcW w:w="4784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4125" w:rsidRPr="00314D12" w:rsidRDefault="00E64125" w:rsidP="00624C6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Посадові обов’язки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4125" w:rsidRPr="006E6717" w:rsidRDefault="006E6717" w:rsidP="008072F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77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7">
              <w:rPr>
                <w:rFonts w:ascii="Times New Roman" w:hAnsi="Times New Roman" w:cs="Times New Roman"/>
                <w:sz w:val="24"/>
                <w:szCs w:val="24"/>
              </w:rPr>
              <w:t>Виконання вимог тимчасової Інструкції з діловодства в органах прокуратури України, Регламенту прокуратури, наказів, вказівок, розпоряджень керівництва обласної прокуратури</w:t>
            </w:r>
          </w:p>
          <w:p w:rsidR="006E6717" w:rsidRPr="006E6717" w:rsidRDefault="006E6717" w:rsidP="008072F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77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7">
              <w:rPr>
                <w:rFonts w:ascii="Times New Roman" w:hAnsi="Times New Roman" w:cs="Times New Roman"/>
                <w:sz w:val="24"/>
                <w:szCs w:val="24"/>
              </w:rPr>
              <w:t>Контроль за своєчасністю, повнотою та достовірністю внесення реєстраторами до Єдиного реєстру досудових розслідувань відомостей, на підставі яких формуються звітності за формами: №1 «Єдиний звіт про кримінальні правопорушення», №2 «Єдиний звіт про осіб, які вчинили кримінальні правопорушення», №5 «Звіт про кримінальні правопорушення, вчинені на підприємствах, установах, організаціях, за видами економічної діяльності», № 1-03 «Звіт про результати боротьби з організованими групами та злочинними організаціями».</w:t>
            </w:r>
          </w:p>
          <w:p w:rsidR="006E6717" w:rsidRPr="006E6717" w:rsidRDefault="006E6717" w:rsidP="008072F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77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7">
              <w:rPr>
                <w:rFonts w:ascii="Times New Roman" w:hAnsi="Times New Roman" w:cs="Times New Roman"/>
                <w:sz w:val="24"/>
                <w:szCs w:val="24"/>
              </w:rPr>
              <w:t>Формування звітностей «Звіт №003 «Генератор запитів» для кримінальних правопорушень та правопорушників», забезпечення їх опрацювання та сприяння невідкладному усуненню реєстраторами порушень облікової дисципліни.</w:t>
            </w:r>
          </w:p>
          <w:p w:rsidR="006E6717" w:rsidRPr="006E6717" w:rsidRDefault="006E6717" w:rsidP="008072F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77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7">
              <w:rPr>
                <w:rFonts w:ascii="Times New Roman" w:hAnsi="Times New Roman" w:cs="Times New Roman"/>
                <w:sz w:val="24"/>
                <w:szCs w:val="24"/>
              </w:rPr>
              <w:t>Виготовлення інформаційно-аналітичних збірників про рівень злочинності та результати роботи слідчих підрозділів правоохоронних органів Львівської області</w:t>
            </w:r>
          </w:p>
          <w:p w:rsidR="006E6717" w:rsidRPr="006E6717" w:rsidRDefault="006E6717" w:rsidP="008072F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77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7">
              <w:rPr>
                <w:rFonts w:ascii="Times New Roman" w:hAnsi="Times New Roman" w:cs="Times New Roman"/>
                <w:sz w:val="24"/>
                <w:szCs w:val="24"/>
              </w:rPr>
              <w:t>Складання проекту номенклатури справ відділу</w:t>
            </w:r>
          </w:p>
          <w:p w:rsidR="006E6717" w:rsidRPr="006E6717" w:rsidRDefault="006E6717" w:rsidP="008072F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77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7">
              <w:rPr>
                <w:rFonts w:ascii="Times New Roman" w:hAnsi="Times New Roman" w:cs="Times New Roman"/>
                <w:sz w:val="24"/>
                <w:szCs w:val="24"/>
              </w:rPr>
              <w:t>Приймання вхідної та внутрішньої кореспонденції, у тому числі з грифом «Для службового користування», реєстрація у системі електронного документообігу, передача керівнику та працівникам відділ, а також іншим структурним підрозділам на розгляд і виконання.</w:t>
            </w:r>
          </w:p>
          <w:p w:rsidR="006E6717" w:rsidRPr="006E6717" w:rsidRDefault="006E6717" w:rsidP="008072F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77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7">
              <w:rPr>
                <w:rFonts w:ascii="Times New Roman" w:hAnsi="Times New Roman" w:cs="Times New Roman"/>
                <w:sz w:val="24"/>
                <w:szCs w:val="24"/>
              </w:rPr>
              <w:t>Реєстрація вихідних документів у тому числі з грифом «Для службового користування», передача їх для відправлення.</w:t>
            </w:r>
          </w:p>
          <w:p w:rsidR="006E6717" w:rsidRPr="006E6717" w:rsidRDefault="006E6717" w:rsidP="008072F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77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7">
              <w:rPr>
                <w:rFonts w:ascii="Times New Roman" w:hAnsi="Times New Roman" w:cs="Times New Roman"/>
                <w:sz w:val="24"/>
                <w:szCs w:val="24"/>
              </w:rPr>
              <w:t>Формування справ та передача їх до відділу документального забезпечення Львівської обласної прокуратури.</w:t>
            </w:r>
          </w:p>
          <w:p w:rsidR="006E6717" w:rsidRPr="006E6717" w:rsidRDefault="006E6717" w:rsidP="008072F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77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7">
              <w:rPr>
                <w:rFonts w:ascii="Times New Roman" w:hAnsi="Times New Roman" w:cs="Times New Roman"/>
                <w:sz w:val="24"/>
                <w:szCs w:val="24"/>
              </w:rPr>
              <w:t xml:space="preserve">Розроблення та здійснення заходів, спрямованих на удосконалення організації </w:t>
            </w:r>
            <w:r w:rsidRPr="006E67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роботи та якості ведення діловодства у відділі.</w:t>
            </w:r>
          </w:p>
          <w:p w:rsidR="006E6717" w:rsidRPr="006E6717" w:rsidRDefault="006E6717" w:rsidP="008072F5">
            <w:pPr>
              <w:pStyle w:val="a6"/>
              <w:numPr>
                <w:ilvl w:val="0"/>
                <w:numId w:val="5"/>
              </w:numPr>
              <w:spacing w:after="0" w:line="240" w:lineRule="auto"/>
              <w:ind w:left="177" w:right="14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717">
              <w:rPr>
                <w:rFonts w:ascii="Times New Roman" w:hAnsi="Times New Roman" w:cs="Times New Roman"/>
                <w:sz w:val="24"/>
                <w:szCs w:val="24"/>
              </w:rPr>
              <w:t>Формування накопичувальних справ, у яких зосереджує, систематизує та опрацьовує необхідні матеріали</w:t>
            </w:r>
          </w:p>
        </w:tc>
      </w:tr>
      <w:tr w:rsidR="00E5175C" w:rsidRPr="00314D12" w:rsidTr="006E6717">
        <w:trPr>
          <w:trHeight w:val="266"/>
        </w:trPr>
        <w:tc>
          <w:tcPr>
            <w:tcW w:w="4784" w:type="dxa"/>
            <w:gridSpan w:val="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5175C" w:rsidRPr="00E5175C" w:rsidRDefault="00E5175C" w:rsidP="00E51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17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Умови оплати праці 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5175C" w:rsidRPr="00E5175C" w:rsidRDefault="00E5175C" w:rsidP="006E6717">
            <w:pPr>
              <w:ind w:left="177"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175C">
              <w:rPr>
                <w:rFonts w:ascii="Times New Roman" w:hAnsi="Times New Roman" w:cs="Times New Roman"/>
                <w:sz w:val="24"/>
                <w:szCs w:val="24"/>
              </w:rPr>
              <w:t xml:space="preserve">посадовий оклад, надбавки, доплати, </w:t>
            </w:r>
            <w:r w:rsidRPr="00E5175C">
              <w:rPr>
                <w:rFonts w:ascii="Times New Roman" w:hAnsi="Times New Roman" w:cs="Times New Roman"/>
                <w:sz w:val="24"/>
                <w:szCs w:val="24"/>
              </w:rPr>
              <w:br/>
              <w:t>премії та компенсації відповідно до статей 50-52 Закону України «Про державну службу та постанови Кабінету Міністрів України від 18 січня 2017 року № 15 «Питання оплати праці працівників державних органів» (зі змінами)</w:t>
            </w:r>
          </w:p>
        </w:tc>
      </w:tr>
      <w:tr w:rsidR="00E5175C" w:rsidRPr="00314D12" w:rsidTr="006E6717">
        <w:trPr>
          <w:trHeight w:val="743"/>
        </w:trPr>
        <w:tc>
          <w:tcPr>
            <w:tcW w:w="4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E5175C" w:rsidRPr="00314D12" w:rsidRDefault="00E5175C" w:rsidP="00E5175C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Інформація про строковість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 безстроковість 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призначення на посаду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70E32" w:rsidRDefault="00070E32" w:rsidP="00070E32">
            <w:pPr>
              <w:spacing w:after="0" w:line="240" w:lineRule="auto"/>
              <w:ind w:left="177" w:right="142"/>
              <w:jc w:val="both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03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троково, </w:t>
            </w:r>
            <w:r w:rsidRPr="00034B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час перебування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основного працівника</w:t>
            </w:r>
            <w:r w:rsidRPr="00034B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у відпустці для догляду за дитиною до досягнення нею трирічного віку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або</w:t>
            </w:r>
            <w:r w:rsidRPr="00034B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призначення переможця</w:t>
            </w:r>
            <w:r w:rsidRPr="003832CC">
              <w:rPr>
                <w:rFonts w:ascii="Times New Roman" w:hAnsi="Times New Roman"/>
                <w:color w:val="000000"/>
                <w:sz w:val="24"/>
              </w:rPr>
              <w:t xml:space="preserve"> конкурсу, або спливу 12-місячного терм</w:t>
            </w:r>
            <w:bookmarkStart w:id="1" w:name="_GoBack"/>
            <w:bookmarkEnd w:id="1"/>
            <w:r w:rsidRPr="003832CC">
              <w:rPr>
                <w:rFonts w:ascii="Times New Roman" w:hAnsi="Times New Roman"/>
                <w:color w:val="000000"/>
                <w:sz w:val="24"/>
              </w:rPr>
              <w:t>іну з дня припинення чи скасування воєнного стану.</w:t>
            </w:r>
          </w:p>
          <w:p w:rsidR="00E5175C" w:rsidRPr="00DD7059" w:rsidRDefault="00AF68C2" w:rsidP="00AF68C2">
            <w:pPr>
              <w:pStyle w:val="a4"/>
              <w:ind w:left="177" w:right="27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*Відповідно до Закону України «Про державну службу», с</w:t>
            </w:r>
            <w:r w:rsidR="00897FA3" w:rsidRPr="00897FA3">
              <w:rPr>
                <w:rFonts w:ascii="Times New Roman" w:hAnsi="Times New Roman"/>
                <w:sz w:val="24"/>
                <w:szCs w:val="24"/>
              </w:rPr>
              <w:t>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5A1235" w:rsidRPr="00314D12" w:rsidTr="006E6717">
        <w:tc>
          <w:tcPr>
            <w:tcW w:w="4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5A1235" w:rsidRDefault="005A1235" w:rsidP="005A12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1235">
              <w:rPr>
                <w:rFonts w:ascii="Times New Roman" w:hAnsi="Times New Roman" w:cs="Times New Roman"/>
                <w:sz w:val="24"/>
                <w:szCs w:val="24"/>
              </w:rPr>
              <w:t xml:space="preserve">Перелік документів, які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потрібно</w:t>
            </w:r>
            <w:r w:rsidRPr="005A1235">
              <w:rPr>
                <w:rFonts w:ascii="Times New Roman" w:hAnsi="Times New Roman" w:cs="Times New Roman"/>
                <w:sz w:val="24"/>
                <w:szCs w:val="24"/>
              </w:rPr>
              <w:t xml:space="preserve"> надати для призначення на посаду державної служби в період дії воєнного стану, в тому числі спосіб подання, адреса та строк їх подання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заява про призначення на посаду на період дії воєнного стану;</w:t>
            </w:r>
          </w:p>
          <w:p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резюме (відповідно до постанови КМУ від 25.03.2016 № 246);</w:t>
            </w:r>
          </w:p>
          <w:p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особова картка державного службовця встановленого зразка (затверджена наказом НАДС від 19.05.2020 № 77-20</w:t>
            </w:r>
            <w:bookmarkStart w:id="2" w:name="n23"/>
            <w:bookmarkEnd w:id="2"/>
            <w:r w:rsidRPr="005A1235">
              <w:t>);</w:t>
            </w:r>
          </w:p>
          <w:p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 xml:space="preserve">копія паспорта </w:t>
            </w:r>
            <w:bookmarkStart w:id="3" w:name="n25"/>
            <w:bookmarkEnd w:id="3"/>
            <w:r w:rsidRPr="005A1235">
              <w:t>громадянина України;</w:t>
            </w:r>
          </w:p>
          <w:p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копія облікової картки платника податків (окрім фізичних осіб,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паспорті);</w:t>
            </w:r>
            <w:bookmarkStart w:id="4" w:name="n26"/>
            <w:bookmarkEnd w:id="4"/>
          </w:p>
          <w:p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копії документів про освіту з додатками, науковий ступінь, вчене звання</w:t>
            </w:r>
            <w:bookmarkStart w:id="5" w:name="n27"/>
            <w:bookmarkEnd w:id="5"/>
          </w:p>
          <w:p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копія трудової книжки</w:t>
            </w:r>
            <w:r w:rsidR="006E6717">
              <w:t xml:space="preserve"> (за наявності)</w:t>
            </w:r>
            <w:r w:rsidRPr="005A1235">
              <w:t>;</w:t>
            </w:r>
          </w:p>
          <w:p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567"/>
                <w:tab w:val="left" w:pos="885"/>
                <w:tab w:val="left" w:pos="1452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t>завірена в установленому порядку копія довідки про результати проведення перевірки відповідно до</w:t>
            </w:r>
            <w:r w:rsidR="009E7035">
              <w:t xml:space="preserve"> </w:t>
            </w:r>
            <w:r w:rsidRPr="005A1235">
              <w:t> </w:t>
            </w:r>
            <w:hyperlink r:id="rId5" w:tgtFrame="_blank" w:history="1">
              <w:r w:rsidRPr="005A1235">
                <w:rPr>
                  <w:rStyle w:val="a3"/>
                </w:rPr>
                <w:t>Закону України</w:t>
              </w:r>
            </w:hyperlink>
            <w:r w:rsidRPr="005A1235">
              <w:t> «Про очищення влади» (за наявності);</w:t>
            </w:r>
          </w:p>
          <w:p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567"/>
                <w:tab w:val="left" w:pos="851"/>
                <w:tab w:val="left" w:pos="885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rPr>
                <w:shd w:val="clear" w:color="auto" w:fill="FFFFFF"/>
              </w:rPr>
              <w:t>підтвердження подання декларації особи, уповноваженої на виконання функцій держави або місцевого самоврядування, за минулий рік (за наявності);</w:t>
            </w:r>
          </w:p>
          <w:p w:rsidR="005A1235" w:rsidRPr="005A1235" w:rsidRDefault="005A1235" w:rsidP="005A1235">
            <w:pPr>
              <w:pStyle w:val="rvps2"/>
              <w:numPr>
                <w:ilvl w:val="0"/>
                <w:numId w:val="7"/>
              </w:numPr>
              <w:shd w:val="clear" w:color="auto" w:fill="FFFFFF"/>
              <w:tabs>
                <w:tab w:val="left" w:pos="567"/>
                <w:tab w:val="left" w:pos="885"/>
                <w:tab w:val="left" w:pos="1027"/>
              </w:tabs>
              <w:spacing w:before="0" w:beforeAutospacing="0" w:after="0" w:afterAutospacing="0"/>
              <w:ind w:left="177" w:right="142" w:firstLine="425"/>
              <w:jc w:val="both"/>
            </w:pPr>
            <w:r w:rsidRPr="005A1235">
              <w:rPr>
                <w:shd w:val="clear" w:color="auto" w:fill="FFFFFF"/>
              </w:rPr>
              <w:t>державний сертифікат про рівень володіння державною мовою                                     (за наявності).</w:t>
            </w:r>
          </w:p>
          <w:p w:rsidR="005A1235" w:rsidRPr="005A1235" w:rsidRDefault="005A1235" w:rsidP="005A1235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  <w:rPr>
                <w:shd w:val="clear" w:color="auto" w:fill="FFFFFF"/>
              </w:rPr>
            </w:pPr>
          </w:p>
          <w:p w:rsidR="005A1235" w:rsidRDefault="005A1235" w:rsidP="006E6717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  <w:rPr>
                <w:b/>
                <w:bCs/>
              </w:rPr>
            </w:pPr>
            <w:r w:rsidRPr="005A1235">
              <w:t xml:space="preserve">Документи приймаються </w:t>
            </w:r>
            <w:r w:rsidRPr="005A1235">
              <w:rPr>
                <w:b/>
                <w:bCs/>
              </w:rPr>
              <w:t xml:space="preserve">до </w:t>
            </w:r>
            <w:r w:rsidR="00066056">
              <w:rPr>
                <w:b/>
                <w:bCs/>
              </w:rPr>
              <w:t>05</w:t>
            </w:r>
            <w:r w:rsidRPr="005A1235">
              <w:rPr>
                <w:b/>
                <w:bCs/>
              </w:rPr>
              <w:t xml:space="preserve"> </w:t>
            </w:r>
            <w:r w:rsidR="00FA652B">
              <w:rPr>
                <w:b/>
                <w:bCs/>
              </w:rPr>
              <w:t>березня</w:t>
            </w:r>
            <w:r w:rsidR="000A1E03">
              <w:rPr>
                <w:b/>
                <w:bCs/>
              </w:rPr>
              <w:t xml:space="preserve"> </w:t>
            </w:r>
            <w:r w:rsidR="00893C1E">
              <w:rPr>
                <w:b/>
                <w:bCs/>
              </w:rPr>
              <w:t>2023</w:t>
            </w:r>
            <w:r w:rsidRPr="005A1235">
              <w:rPr>
                <w:b/>
                <w:bCs/>
              </w:rPr>
              <w:t xml:space="preserve"> року</w:t>
            </w:r>
            <w:r w:rsidRPr="005A1235">
              <w:t xml:space="preserve"> на </w:t>
            </w:r>
            <w:r w:rsidRPr="005A1235">
              <w:rPr>
                <w:b/>
                <w:bCs/>
              </w:rPr>
              <w:t>електронну адресу:</w:t>
            </w:r>
            <w:r w:rsidRPr="005A1235">
              <w:t xml:space="preserve"> </w:t>
            </w:r>
            <w:hyperlink r:id="rId6" w:history="1">
              <w:r w:rsidR="00066056" w:rsidRPr="001406C6">
                <w:rPr>
                  <w:rStyle w:val="a3"/>
                </w:rPr>
                <w:t>olviya.gerlyak@oblprok.lviv.ua</w:t>
              </w:r>
            </w:hyperlink>
            <w:r w:rsidR="00066056">
              <w:t xml:space="preserve"> </w:t>
            </w:r>
            <w:r w:rsidRPr="005A1235">
              <w:t xml:space="preserve">або </w:t>
            </w:r>
            <w:r w:rsidR="003362B5" w:rsidRPr="003362B5">
              <w:rPr>
                <w:bCs/>
              </w:rPr>
              <w:t>безпосередньо у відділ кадрової роботи та державної служби</w:t>
            </w:r>
            <w:r w:rsidR="003362B5">
              <w:t xml:space="preserve"> Львівської</w:t>
            </w:r>
            <w:r w:rsidR="009E7035" w:rsidRPr="003362B5">
              <w:t xml:space="preserve"> обла</w:t>
            </w:r>
            <w:r w:rsidR="003362B5">
              <w:t>сної прокуратури</w:t>
            </w:r>
            <w:r w:rsidR="009E7035">
              <w:t xml:space="preserve"> </w:t>
            </w:r>
            <w:r w:rsidRPr="005A1235">
              <w:t xml:space="preserve">за адресою: </w:t>
            </w:r>
            <w:r w:rsidR="009E7035">
              <w:rPr>
                <w:b/>
                <w:bCs/>
              </w:rPr>
              <w:t>проспект Шевченка</w:t>
            </w:r>
            <w:r w:rsidRPr="005A1235">
              <w:rPr>
                <w:b/>
                <w:bCs/>
              </w:rPr>
              <w:t xml:space="preserve"> </w:t>
            </w:r>
            <w:r w:rsidR="009E7035">
              <w:rPr>
                <w:b/>
                <w:bCs/>
              </w:rPr>
              <w:t>17-19</w:t>
            </w:r>
            <w:r w:rsidRPr="005A1235">
              <w:rPr>
                <w:b/>
                <w:bCs/>
              </w:rPr>
              <w:t xml:space="preserve">, м. </w:t>
            </w:r>
            <w:r w:rsidR="009E7035">
              <w:rPr>
                <w:b/>
                <w:bCs/>
              </w:rPr>
              <w:t>Львів</w:t>
            </w:r>
          </w:p>
          <w:p w:rsidR="006E6717" w:rsidRPr="005A1235" w:rsidRDefault="006E6717" w:rsidP="006E6717">
            <w:pPr>
              <w:pStyle w:val="rvps2"/>
              <w:shd w:val="clear" w:color="auto" w:fill="FFFFFF"/>
              <w:tabs>
                <w:tab w:val="left" w:pos="567"/>
                <w:tab w:val="left" w:pos="851"/>
              </w:tabs>
              <w:spacing w:before="0" w:beforeAutospacing="0" w:after="0" w:afterAutospacing="0"/>
              <w:ind w:left="177" w:right="142"/>
              <w:jc w:val="both"/>
            </w:pPr>
          </w:p>
        </w:tc>
      </w:tr>
      <w:tr w:rsidR="005A1235" w:rsidRPr="00314D12" w:rsidTr="006E6717">
        <w:trPr>
          <w:trHeight w:val="1294"/>
        </w:trPr>
        <w:tc>
          <w:tcPr>
            <w:tcW w:w="4784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FD4558" w:rsidRDefault="005A1235" w:rsidP="005A12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558"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додаткову інформацію з питань </w:t>
            </w:r>
            <w:r>
              <w:rPr>
                <w:rStyle w:val="rvts0"/>
                <w:rFonts w:ascii="Times New Roman" w:hAnsi="Times New Roman" w:cs="Times New Roman"/>
                <w:sz w:val="24"/>
                <w:szCs w:val="24"/>
              </w:rPr>
              <w:t>добору персоналу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407B2C" w:rsidRDefault="005A1235" w:rsidP="005A1235">
            <w:pPr>
              <w:pStyle w:val="a5"/>
              <w:spacing w:before="0" w:beforeAutospacing="0" w:after="0" w:afterAutospacing="0"/>
              <w:ind w:left="147"/>
              <w:jc w:val="both"/>
              <w:rPr>
                <w:lang w:val="uk-UA"/>
              </w:rPr>
            </w:pPr>
            <w:r>
              <w:rPr>
                <w:lang w:val="uk-UA"/>
              </w:rPr>
              <w:t>Герляк Ольвія Олександрівна</w:t>
            </w:r>
          </w:p>
          <w:p w:rsidR="005A1235" w:rsidRPr="00685B5C" w:rsidRDefault="005A1235" w:rsidP="005A1235">
            <w:pPr>
              <w:pStyle w:val="a5"/>
              <w:spacing w:after="0"/>
              <w:ind w:left="147"/>
              <w:jc w:val="both"/>
              <w:rPr>
                <w:lang w:val="uk-UA"/>
              </w:rPr>
            </w:pPr>
            <w:r>
              <w:rPr>
                <w:lang w:val="uk-UA"/>
              </w:rPr>
              <w:t>(097)237-25-02</w:t>
            </w:r>
          </w:p>
          <w:p w:rsidR="005A1235" w:rsidRPr="00314D12" w:rsidRDefault="00070E32" w:rsidP="005A1235">
            <w:pPr>
              <w:spacing w:before="150" w:after="150" w:line="24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066056" w:rsidRPr="001406C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olviya.gerlyak@oblprok.lviv.ua</w:t>
              </w:r>
            </w:hyperlink>
            <w:r w:rsidR="000660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A1235" w:rsidRPr="00314D12" w:rsidTr="00AA6348">
        <w:tc>
          <w:tcPr>
            <w:tcW w:w="978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314D12" w:rsidRDefault="005A1235" w:rsidP="005A123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Кваліфікаційні в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имоги</w:t>
            </w:r>
          </w:p>
        </w:tc>
      </w:tr>
      <w:tr w:rsidR="005A1235" w:rsidRPr="00314D12" w:rsidTr="006E6717">
        <w:tc>
          <w:tcPr>
            <w:tcW w:w="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314D12" w:rsidRDefault="005A1235" w:rsidP="005A123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314D12" w:rsidRDefault="005A1235" w:rsidP="005A12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C52380" w:rsidRDefault="006E6717" w:rsidP="005A1235">
            <w:pPr>
              <w:tabs>
                <w:tab w:val="left" w:pos="480"/>
              </w:tabs>
              <w:ind w:left="177" w:right="142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 w:rsidRPr="00E51A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вища освіта ступеня не нижче молодшого бакалавра або бакалавра </w:t>
            </w:r>
          </w:p>
        </w:tc>
      </w:tr>
      <w:tr w:rsidR="005A1235" w:rsidRPr="00314D12" w:rsidTr="006E6717">
        <w:trPr>
          <w:trHeight w:val="1894"/>
        </w:trPr>
        <w:tc>
          <w:tcPr>
            <w:tcW w:w="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314D12" w:rsidRDefault="005A1235" w:rsidP="005A123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314D12" w:rsidRDefault="005A1235" w:rsidP="005A12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 роботи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6104C3" w:rsidRDefault="006104C3" w:rsidP="006104C3">
            <w:pPr>
              <w:ind w:right="142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досвіду роботи не потребує</w:t>
            </w:r>
          </w:p>
        </w:tc>
      </w:tr>
      <w:tr w:rsidR="005A1235" w:rsidRPr="00314D12" w:rsidTr="006E6717">
        <w:trPr>
          <w:trHeight w:val="690"/>
        </w:trPr>
        <w:tc>
          <w:tcPr>
            <w:tcW w:w="58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314D12" w:rsidRDefault="005A1235" w:rsidP="005A123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314D12" w:rsidRDefault="005A1235" w:rsidP="005A123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4D12">
              <w:rPr>
                <w:rFonts w:ascii="Times New Roman" w:eastAsia="Times New Roman" w:hAnsi="Times New Roman" w:cs="Times New Roman"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49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5A1235" w:rsidRPr="00314D12" w:rsidRDefault="005A1235" w:rsidP="005A1235">
            <w:pPr>
              <w:spacing w:before="150" w:after="150" w:line="240" w:lineRule="auto"/>
              <w:ind w:left="147" w:righ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</w:p>
        </w:tc>
      </w:tr>
      <w:tr w:rsidR="005A1235" w:rsidTr="00AA63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9782" w:type="dxa"/>
            <w:gridSpan w:val="5"/>
            <w:shd w:val="clear" w:color="auto" w:fill="auto"/>
            <w:hideMark/>
          </w:tcPr>
          <w:p w:rsidR="005A1235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>
              <w:t>Вимоги до компетентності</w:t>
            </w:r>
          </w:p>
        </w:tc>
      </w:tr>
      <w:tr w:rsidR="005A1235" w:rsidTr="00AA63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4518" w:type="dxa"/>
            <w:gridSpan w:val="3"/>
            <w:shd w:val="clear" w:color="auto" w:fill="auto"/>
            <w:hideMark/>
          </w:tcPr>
          <w:p w:rsidR="005A1235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>
              <w:t>Вимога</w:t>
            </w:r>
          </w:p>
        </w:tc>
        <w:tc>
          <w:tcPr>
            <w:tcW w:w="5264" w:type="dxa"/>
            <w:gridSpan w:val="2"/>
            <w:shd w:val="clear" w:color="auto" w:fill="auto"/>
            <w:hideMark/>
          </w:tcPr>
          <w:p w:rsidR="005A1235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>
              <w:t>Компоненти вимоги</w:t>
            </w:r>
          </w:p>
        </w:tc>
      </w:tr>
      <w:tr w:rsidR="005A1235" w:rsidRPr="00085B81" w:rsidTr="00AA63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5A1235" w:rsidRPr="00085B81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>
              <w:t>1</w:t>
            </w:r>
          </w:p>
        </w:tc>
        <w:tc>
          <w:tcPr>
            <w:tcW w:w="3938" w:type="dxa"/>
            <w:gridSpan w:val="2"/>
          </w:tcPr>
          <w:p w:rsidR="005A1235" w:rsidRPr="005063C8" w:rsidRDefault="005063C8" w:rsidP="005A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Ефективність координації з іншими</w:t>
            </w:r>
          </w:p>
        </w:tc>
        <w:tc>
          <w:tcPr>
            <w:tcW w:w="5264" w:type="dxa"/>
            <w:gridSpan w:val="2"/>
          </w:tcPr>
          <w:p w:rsidR="005063C8" w:rsidRDefault="005063C8" w:rsidP="005063C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налагоджувати зв’язки з іншими</w:t>
            </w:r>
            <w:r w:rsidRPr="00FB27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структурними підрозділами державного органу, представниками інших державних органів, в тому числі з використанням цифрових технологій; </w:t>
            </w:r>
          </w:p>
          <w:p w:rsidR="005063C8" w:rsidRDefault="005063C8" w:rsidP="005063C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 конструктивного обміну інформацією, узгодження та упорядкування дій;</w:t>
            </w:r>
          </w:p>
          <w:p w:rsidR="005A1235" w:rsidRPr="005063C8" w:rsidRDefault="005063C8" w:rsidP="005063C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здатність до </w:t>
            </w:r>
            <w:r w:rsidR="00DA7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об’єднання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систематизації спільних зусиль;</w:t>
            </w:r>
          </w:p>
        </w:tc>
      </w:tr>
      <w:tr w:rsidR="005A1235" w:rsidRPr="00085B81" w:rsidTr="00AA63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5A1235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>
              <w:t>2</w:t>
            </w:r>
          </w:p>
        </w:tc>
        <w:tc>
          <w:tcPr>
            <w:tcW w:w="3938" w:type="dxa"/>
            <w:gridSpan w:val="2"/>
            <w:tcBorders>
              <w:bottom w:val="single" w:sz="6" w:space="0" w:color="000000"/>
            </w:tcBorders>
          </w:tcPr>
          <w:p w:rsidR="005A1235" w:rsidRPr="005063C8" w:rsidRDefault="005063C8" w:rsidP="005A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Робота з великими масивами інформації</w:t>
            </w:r>
          </w:p>
        </w:tc>
        <w:tc>
          <w:tcPr>
            <w:tcW w:w="5264" w:type="dxa"/>
            <w:gridSpan w:val="2"/>
            <w:tcBorders>
              <w:bottom w:val="single" w:sz="6" w:space="0" w:color="000000"/>
            </w:tcBorders>
          </w:tcPr>
          <w:p w:rsidR="005A1235" w:rsidRDefault="005063C8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встановлювати логічні взаємозв’язки;</w:t>
            </w:r>
          </w:p>
          <w:p w:rsidR="005063C8" w:rsidRDefault="005063C8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систематизувати великий масив інформації;</w:t>
            </w:r>
          </w:p>
          <w:p w:rsidR="005063C8" w:rsidRPr="005063C8" w:rsidRDefault="005063C8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виділяти головне, робити чіткі, структуровані висновки</w:t>
            </w:r>
          </w:p>
        </w:tc>
      </w:tr>
      <w:tr w:rsidR="005A1235" w:rsidRPr="00085B81" w:rsidTr="00AA63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5A1235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>
              <w:t>3</w:t>
            </w:r>
          </w:p>
        </w:tc>
        <w:tc>
          <w:tcPr>
            <w:tcW w:w="3938" w:type="dxa"/>
            <w:gridSpan w:val="2"/>
          </w:tcPr>
          <w:p w:rsidR="005A1235" w:rsidRPr="009C5BD9" w:rsidRDefault="009C5BD9" w:rsidP="005A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Аналітичні здібності</w:t>
            </w:r>
          </w:p>
        </w:tc>
        <w:tc>
          <w:tcPr>
            <w:tcW w:w="5264" w:type="dxa"/>
            <w:gridSpan w:val="2"/>
          </w:tcPr>
          <w:p w:rsidR="005A1235" w:rsidRDefault="009C5BD9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логічного мислення, узагальнення, конкретизації, розкладання складних питань на складові, виділяти головне</w:t>
            </w:r>
            <w:r w:rsidR="002D7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від другорядного, виявляти закономірності;</w:t>
            </w:r>
          </w:p>
          <w:p w:rsidR="002D7E9C" w:rsidRDefault="002D7E9C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встановлювати причинно-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наслідкові зв’язки;</w:t>
            </w:r>
          </w:p>
          <w:p w:rsidR="002D7E9C" w:rsidRPr="009C5BD9" w:rsidRDefault="002D7E9C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аналізувати інформацію та робити висновки, критично оцінювати ситуації, прогнозувати та робити власні висновки.</w:t>
            </w:r>
          </w:p>
        </w:tc>
      </w:tr>
      <w:tr w:rsidR="005A1235" w:rsidRPr="00085B81" w:rsidTr="00AA63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5A1235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>
              <w:lastRenderedPageBreak/>
              <w:t>4</w:t>
            </w:r>
          </w:p>
        </w:tc>
        <w:tc>
          <w:tcPr>
            <w:tcW w:w="3938" w:type="dxa"/>
            <w:gridSpan w:val="2"/>
          </w:tcPr>
          <w:p w:rsidR="005A1235" w:rsidRPr="007550B6" w:rsidRDefault="007550B6" w:rsidP="005A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Багатозадачність</w:t>
            </w:r>
          </w:p>
        </w:tc>
        <w:tc>
          <w:tcPr>
            <w:tcW w:w="5264" w:type="dxa"/>
            <w:gridSpan w:val="2"/>
          </w:tcPr>
          <w:p w:rsidR="005A1235" w:rsidRDefault="007550B6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концентрувати (не втрачати) увагу на виконанні завдань;</w:t>
            </w:r>
          </w:p>
          <w:p w:rsidR="007550B6" w:rsidRDefault="007550B6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уміння розкладати завдання на процеси, спрощувати їх;</w:t>
            </w:r>
          </w:p>
          <w:p w:rsidR="007550B6" w:rsidRDefault="007550B6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швидко змінювати напрям роботи (діяльності);</w:t>
            </w:r>
          </w:p>
          <w:p w:rsidR="007550B6" w:rsidRPr="007550B6" w:rsidRDefault="007550B6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уміння управляти результатом і бачити прогрес.</w:t>
            </w:r>
          </w:p>
        </w:tc>
      </w:tr>
      <w:tr w:rsidR="005A1235" w:rsidRPr="00085B81" w:rsidTr="00AA63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5A1235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>
              <w:t>5</w:t>
            </w:r>
          </w:p>
        </w:tc>
        <w:tc>
          <w:tcPr>
            <w:tcW w:w="3938" w:type="dxa"/>
            <w:gridSpan w:val="2"/>
          </w:tcPr>
          <w:p w:rsidR="005A1235" w:rsidRPr="00FE3864" w:rsidRDefault="00FE3864" w:rsidP="005A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ind w:left="176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 грамотність</w:t>
            </w:r>
          </w:p>
        </w:tc>
        <w:tc>
          <w:tcPr>
            <w:tcW w:w="5264" w:type="dxa"/>
            <w:gridSpan w:val="2"/>
          </w:tcPr>
          <w:p w:rsidR="005A1235" w:rsidRDefault="00FE3864" w:rsidP="00FE3864">
            <w:pPr>
              <w:pStyle w:val="a6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572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вміння використовувати комп’ютерні пристрої, базове офісне та спеціалізоване програмне забезпечення для ефективного виконання своїх посадових обов’язків;</w:t>
            </w:r>
          </w:p>
          <w:p w:rsidR="00FE3864" w:rsidRDefault="00FE3864" w:rsidP="00FE3864">
            <w:pPr>
              <w:pStyle w:val="a6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572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CA68A5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міння використовувати сервіси інтернету для ефективного пошуку потрібної інформації; вміння перевіряти надійність джерел і достовірність даних та інформації у цифровому середовищі;</w:t>
            </w:r>
          </w:p>
          <w:p w:rsidR="00FE3864" w:rsidRDefault="00FE3864" w:rsidP="00FE3864">
            <w:pPr>
              <w:pStyle w:val="a6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572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CA68A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датність працювати з документами в різних цифрових форматах, зберігати накопичувати, впорядковувати архівувати цифрові ресурси та дані різних типів;</w:t>
            </w:r>
          </w:p>
          <w:p w:rsidR="00FE3864" w:rsidRDefault="0093551C" w:rsidP="00FE3864">
            <w:pPr>
              <w:pStyle w:val="a6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572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CA68A5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уникати небезпек в цифровому середовищ, захищати особисті та конфіденційні дані;</w:t>
            </w:r>
          </w:p>
          <w:p w:rsidR="00CA68A5" w:rsidRDefault="00CA68A5" w:rsidP="00FE3864">
            <w:pPr>
              <w:pStyle w:val="a6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572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вміння використовувати електронні реєстри, системи електронного документообігу та інші електронні урядові системи для обміну інформацією, для електронного листування в рамках своїх посадових обов’язків, вміння використовувати спільні онлайн календарі, сервіси для підготовки та спільного редагування документів, вміти користуватись кваліфікованим електронним підписом (КЕП);</w:t>
            </w:r>
          </w:p>
          <w:p w:rsidR="00CA68A5" w:rsidRPr="00FE3864" w:rsidRDefault="00CA68A5" w:rsidP="00FE3864">
            <w:pPr>
              <w:pStyle w:val="a6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  <w:tab w:val="left" w:pos="572"/>
              </w:tabs>
              <w:spacing w:after="0" w:line="240" w:lineRule="auto"/>
              <w:ind w:right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здатність використовувати відкриті цифрові ресурси для власного професійного розвитку.</w:t>
            </w:r>
          </w:p>
        </w:tc>
      </w:tr>
      <w:tr w:rsidR="005A1235" w:rsidRPr="00085B81" w:rsidTr="00AA63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5A1235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>
              <w:t>6</w:t>
            </w:r>
          </w:p>
        </w:tc>
        <w:tc>
          <w:tcPr>
            <w:tcW w:w="3938" w:type="dxa"/>
            <w:gridSpan w:val="2"/>
          </w:tcPr>
          <w:p w:rsidR="005A1235" w:rsidRPr="0032020E" w:rsidRDefault="0032020E" w:rsidP="005A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67"/>
              </w:tabs>
              <w:ind w:left="176" w:righ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Комунікація та взаємодія</w:t>
            </w:r>
          </w:p>
        </w:tc>
        <w:tc>
          <w:tcPr>
            <w:tcW w:w="5264" w:type="dxa"/>
            <w:gridSpan w:val="2"/>
          </w:tcPr>
          <w:p w:rsidR="005A1235" w:rsidRDefault="0032020E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  <w:tab w:val="left" w:pos="572"/>
                <w:tab w:val="left" w:pos="1560"/>
                <w:tab w:val="left" w:pos="3244"/>
                <w:tab w:val="left" w:pos="4180"/>
                <w:tab w:val="left" w:pos="482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визначати заінтересовані і впливові сторони та розбудовувати партнерські відносини;</w:t>
            </w:r>
          </w:p>
          <w:p w:rsidR="0032020E" w:rsidRDefault="0032020E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  <w:tab w:val="left" w:pos="572"/>
                <w:tab w:val="left" w:pos="1560"/>
                <w:tab w:val="left" w:pos="3244"/>
                <w:tab w:val="left" w:pos="4180"/>
                <w:tab w:val="left" w:pos="482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ефективно взаємодіяти – дослухатися, сприймати та викладати думку;</w:t>
            </w:r>
          </w:p>
          <w:p w:rsidR="0032020E" w:rsidRDefault="0032020E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  <w:tab w:val="left" w:pos="572"/>
                <w:tab w:val="left" w:pos="1560"/>
                <w:tab w:val="left" w:pos="3244"/>
                <w:tab w:val="left" w:pos="4180"/>
                <w:tab w:val="left" w:pos="482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вміння публічно виступати перед аудиторією;</w:t>
            </w:r>
          </w:p>
          <w:p w:rsidR="0032020E" w:rsidRPr="0032020E" w:rsidRDefault="0032020E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5"/>
                <w:tab w:val="left" w:pos="406"/>
                <w:tab w:val="left" w:pos="572"/>
                <w:tab w:val="left" w:pos="1560"/>
                <w:tab w:val="left" w:pos="3244"/>
                <w:tab w:val="left" w:pos="4180"/>
                <w:tab w:val="left" w:pos="4826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переконувати інших за допомогою аргументів та послідовної комунікації.</w:t>
            </w:r>
          </w:p>
        </w:tc>
      </w:tr>
      <w:tr w:rsidR="005A1235" w:rsidRPr="00085B81" w:rsidTr="00AA63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580" w:type="dxa"/>
            <w:shd w:val="clear" w:color="auto" w:fill="auto"/>
          </w:tcPr>
          <w:p w:rsidR="005A1235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>
              <w:t>7</w:t>
            </w:r>
          </w:p>
        </w:tc>
        <w:tc>
          <w:tcPr>
            <w:tcW w:w="3938" w:type="dxa"/>
            <w:gridSpan w:val="2"/>
          </w:tcPr>
          <w:p w:rsidR="005A1235" w:rsidRPr="00AA6348" w:rsidRDefault="00AA6348" w:rsidP="005A12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6" w:right="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Орієнтація на професійний розвиток</w:t>
            </w:r>
          </w:p>
        </w:tc>
        <w:tc>
          <w:tcPr>
            <w:tcW w:w="5264" w:type="dxa"/>
            <w:gridSpan w:val="2"/>
          </w:tcPr>
          <w:p w:rsidR="005A1235" w:rsidRDefault="00AA6348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  <w:tab w:val="left" w:pos="1593"/>
                <w:tab w:val="left" w:pos="3212"/>
                <w:tab w:val="left" w:pos="4664"/>
                <w:tab w:val="left" w:pos="593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до самовдосконалення професійної діяльності;</w:t>
            </w:r>
          </w:p>
          <w:p w:rsidR="00AA6348" w:rsidRDefault="00AA6348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  <w:tab w:val="left" w:pos="1593"/>
                <w:tab w:val="left" w:pos="3212"/>
                <w:tab w:val="left" w:pos="4664"/>
                <w:tab w:val="left" w:pos="593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уміння виявляти і працювати зі своїми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сильними і слабкими сторонами, визначати потреби в професійному розвитку;</w:t>
            </w:r>
          </w:p>
          <w:p w:rsidR="00AA6348" w:rsidRPr="00AA6348" w:rsidRDefault="00AA6348" w:rsidP="005A1235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72"/>
                <w:tab w:val="left" w:pos="1593"/>
                <w:tab w:val="left" w:pos="3212"/>
                <w:tab w:val="left" w:pos="4664"/>
                <w:tab w:val="left" w:pos="593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ініціативність щодо підвищення професійних компетентностей, самовдосконалення, самоосвіти.</w:t>
            </w:r>
          </w:p>
        </w:tc>
      </w:tr>
      <w:tr w:rsidR="005A1235" w:rsidRPr="00085B81" w:rsidTr="00AA63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78"/>
        </w:trPr>
        <w:tc>
          <w:tcPr>
            <w:tcW w:w="9782" w:type="dxa"/>
            <w:gridSpan w:val="5"/>
            <w:shd w:val="clear" w:color="auto" w:fill="auto"/>
            <w:hideMark/>
          </w:tcPr>
          <w:p w:rsidR="005A1235" w:rsidRPr="00085B81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 w:rsidRPr="00085B81">
              <w:lastRenderedPageBreak/>
              <w:t>Професійні знання</w:t>
            </w:r>
          </w:p>
        </w:tc>
      </w:tr>
      <w:tr w:rsidR="005A1235" w:rsidRPr="00085B81" w:rsidTr="00AA63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89"/>
        </w:trPr>
        <w:tc>
          <w:tcPr>
            <w:tcW w:w="4518" w:type="dxa"/>
            <w:gridSpan w:val="3"/>
            <w:shd w:val="clear" w:color="auto" w:fill="auto"/>
            <w:hideMark/>
          </w:tcPr>
          <w:p w:rsidR="005A1235" w:rsidRPr="00085B81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 w:rsidRPr="00085B81">
              <w:t>Вимога</w:t>
            </w:r>
          </w:p>
        </w:tc>
        <w:tc>
          <w:tcPr>
            <w:tcW w:w="5264" w:type="dxa"/>
            <w:gridSpan w:val="2"/>
            <w:shd w:val="clear" w:color="auto" w:fill="auto"/>
            <w:hideMark/>
          </w:tcPr>
          <w:p w:rsidR="005A1235" w:rsidRPr="00085B81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 w:rsidRPr="00085B81">
              <w:t>Компоненти вимоги</w:t>
            </w:r>
          </w:p>
        </w:tc>
      </w:tr>
      <w:tr w:rsidR="005A1235" w:rsidRPr="00085B81" w:rsidTr="00AA63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161"/>
        </w:trPr>
        <w:tc>
          <w:tcPr>
            <w:tcW w:w="580" w:type="dxa"/>
            <w:shd w:val="clear" w:color="auto" w:fill="auto"/>
          </w:tcPr>
          <w:p w:rsidR="005A1235" w:rsidRPr="00085B81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>
              <w:t>1</w:t>
            </w:r>
          </w:p>
        </w:tc>
        <w:tc>
          <w:tcPr>
            <w:tcW w:w="3938" w:type="dxa"/>
            <w:gridSpan w:val="2"/>
            <w:shd w:val="clear" w:color="auto" w:fill="auto"/>
          </w:tcPr>
          <w:p w:rsidR="005A1235" w:rsidRPr="0081311A" w:rsidRDefault="005A1235" w:rsidP="005A1235">
            <w:pPr>
              <w:pStyle w:val="rvps14"/>
              <w:spacing w:before="0" w:beforeAutospacing="0" w:after="150" w:afterAutospacing="0"/>
            </w:pPr>
            <w:r w:rsidRPr="0081311A">
              <w:t>Знання законодавства</w:t>
            </w:r>
          </w:p>
        </w:tc>
        <w:tc>
          <w:tcPr>
            <w:tcW w:w="5264" w:type="dxa"/>
            <w:gridSpan w:val="2"/>
            <w:shd w:val="clear" w:color="auto" w:fill="auto"/>
          </w:tcPr>
          <w:p w:rsidR="005A1235" w:rsidRPr="0081311A" w:rsidRDefault="005A1235" w:rsidP="005A1235">
            <w:pPr>
              <w:pStyle w:val="rvps14"/>
              <w:spacing w:before="0" w:beforeAutospacing="0" w:after="150" w:afterAutospacing="0"/>
              <w:ind w:left="163"/>
            </w:pPr>
            <w:r w:rsidRPr="0081311A">
              <w:t>Знання:</w:t>
            </w:r>
            <w:r w:rsidRPr="0081311A">
              <w:br/>
            </w:r>
            <w:hyperlink r:id="rId8" w:tgtFrame="_blank" w:history="1">
              <w:r w:rsidRPr="0081311A">
                <w:rPr>
                  <w:rStyle w:val="a3"/>
                  <w:color w:val="auto"/>
                </w:rPr>
                <w:t>Конституції України</w:t>
              </w:r>
            </w:hyperlink>
            <w:r w:rsidRPr="0081311A">
              <w:t>;</w:t>
            </w:r>
            <w:r w:rsidRPr="0081311A">
              <w:br/>
            </w:r>
            <w:hyperlink r:id="rId9" w:tgtFrame="_blank" w:history="1">
              <w:r w:rsidRPr="0081311A">
                <w:rPr>
                  <w:rStyle w:val="a3"/>
                  <w:color w:val="auto"/>
                </w:rPr>
                <w:t>Закону України</w:t>
              </w:r>
            </w:hyperlink>
            <w:r w:rsidRPr="0081311A">
              <w:t> “Про державну службу”;</w:t>
            </w:r>
            <w:r w:rsidRPr="0081311A">
              <w:br/>
            </w:r>
            <w:hyperlink r:id="rId10" w:tgtFrame="_blank" w:history="1">
              <w:r w:rsidRPr="0081311A">
                <w:rPr>
                  <w:rStyle w:val="a3"/>
                  <w:color w:val="auto"/>
                </w:rPr>
                <w:t>Закону України</w:t>
              </w:r>
            </w:hyperlink>
            <w:r w:rsidRPr="0081311A">
              <w:t> “Про запобігання корупції” та іншого законодавства</w:t>
            </w:r>
          </w:p>
        </w:tc>
      </w:tr>
      <w:tr w:rsidR="005A1235" w:rsidRPr="00085B81" w:rsidTr="00AA634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1161"/>
        </w:trPr>
        <w:tc>
          <w:tcPr>
            <w:tcW w:w="580" w:type="dxa"/>
            <w:shd w:val="clear" w:color="auto" w:fill="auto"/>
          </w:tcPr>
          <w:p w:rsidR="005A1235" w:rsidRPr="00085B81" w:rsidRDefault="005A1235" w:rsidP="005A1235">
            <w:pPr>
              <w:pStyle w:val="rvps12"/>
              <w:spacing w:before="150" w:beforeAutospacing="0" w:after="150" w:afterAutospacing="0"/>
              <w:jc w:val="center"/>
            </w:pPr>
            <w:r>
              <w:t>2</w:t>
            </w:r>
          </w:p>
        </w:tc>
        <w:tc>
          <w:tcPr>
            <w:tcW w:w="3938" w:type="dxa"/>
            <w:gridSpan w:val="2"/>
            <w:shd w:val="clear" w:color="auto" w:fill="auto"/>
          </w:tcPr>
          <w:p w:rsidR="005A1235" w:rsidRPr="0081311A" w:rsidRDefault="005A1235" w:rsidP="005A1235">
            <w:pPr>
              <w:pStyle w:val="rvps14"/>
              <w:spacing w:before="150" w:beforeAutospacing="0" w:after="150" w:afterAutospacing="0"/>
            </w:pPr>
            <w:r w:rsidRPr="0081311A">
              <w:t>Знання законодавства у сфері</w:t>
            </w:r>
          </w:p>
        </w:tc>
        <w:tc>
          <w:tcPr>
            <w:tcW w:w="5264" w:type="dxa"/>
            <w:gridSpan w:val="2"/>
            <w:shd w:val="clear" w:color="auto" w:fill="auto"/>
          </w:tcPr>
          <w:p w:rsidR="005A1235" w:rsidRPr="008B3914" w:rsidRDefault="005A1235" w:rsidP="005A1235">
            <w:pPr>
              <w:pStyle w:val="a5"/>
              <w:spacing w:before="0" w:beforeAutospacing="0" w:after="0" w:afterAutospacing="0"/>
              <w:ind w:left="163" w:right="142"/>
              <w:rPr>
                <w:lang w:val="uk-UA"/>
              </w:rPr>
            </w:pPr>
            <w:r w:rsidRPr="008B3914">
              <w:rPr>
                <w:lang w:val="uk-UA"/>
              </w:rPr>
              <w:t>- Закон України «Про захист персональних даних».</w:t>
            </w:r>
          </w:p>
          <w:p w:rsidR="005A1235" w:rsidRPr="008B3914" w:rsidRDefault="005A1235" w:rsidP="005A1235">
            <w:pPr>
              <w:pStyle w:val="a5"/>
              <w:spacing w:before="0" w:beforeAutospacing="0" w:after="0" w:afterAutospacing="0"/>
              <w:ind w:left="163" w:right="142"/>
              <w:rPr>
                <w:lang w:val="uk-UA"/>
              </w:rPr>
            </w:pPr>
            <w:r w:rsidRPr="008B3914">
              <w:rPr>
                <w:lang w:val="uk-UA"/>
              </w:rPr>
              <w:t>- Інструкція про порядок ведення обліку, зберігання, використання і знищення документів та інших матеріальних носіїв інформації, що містять службову інформацію, в органах прокуратури України , затверджену наказом Генеральної прокуратури України від 13.12.2017 № 349.</w:t>
            </w:r>
          </w:p>
          <w:p w:rsidR="005A1235" w:rsidRPr="00E22697" w:rsidRDefault="005A1235" w:rsidP="005A1235">
            <w:pPr>
              <w:spacing w:after="60"/>
              <w:ind w:left="163" w:right="142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E22697">
              <w:rPr>
                <w:rFonts w:ascii="Times New Roman" w:hAnsi="Times New Roman" w:cs="Times New Roman"/>
                <w:sz w:val="24"/>
                <w:szCs w:val="24"/>
              </w:rPr>
              <w:t>- Тимчасова інструкція з діловодства в органах прокуратури України, затверджену наказом Генеральної прокуратури України 12.02.2019 № 27.</w:t>
            </w:r>
          </w:p>
        </w:tc>
      </w:tr>
    </w:tbl>
    <w:p w:rsidR="00624C67" w:rsidRDefault="00624C67" w:rsidP="00624C67">
      <w:pPr>
        <w:rPr>
          <w:sz w:val="2"/>
          <w:szCs w:val="2"/>
        </w:rPr>
      </w:pPr>
    </w:p>
    <w:p w:rsidR="00EA2E7D" w:rsidRDefault="00EA2E7D" w:rsidP="00624C67">
      <w:pPr>
        <w:rPr>
          <w:sz w:val="2"/>
          <w:szCs w:val="2"/>
        </w:rPr>
      </w:pPr>
    </w:p>
    <w:p w:rsidR="00EA2E7D" w:rsidRDefault="00EA2E7D" w:rsidP="00624C67">
      <w:pPr>
        <w:rPr>
          <w:sz w:val="2"/>
          <w:szCs w:val="2"/>
        </w:rPr>
      </w:pPr>
    </w:p>
    <w:p w:rsidR="00EA2E7D" w:rsidRDefault="00EA2E7D" w:rsidP="00624C67">
      <w:pPr>
        <w:rPr>
          <w:sz w:val="2"/>
          <w:szCs w:val="2"/>
        </w:rPr>
      </w:pPr>
      <w:r>
        <w:rPr>
          <w:sz w:val="2"/>
          <w:szCs w:val="2"/>
        </w:rPr>
        <w:t>мпрногнп</w:t>
      </w:r>
    </w:p>
    <w:p w:rsidR="00EA2E7D" w:rsidRDefault="00EA2E7D" w:rsidP="00624C67">
      <w:pPr>
        <w:rPr>
          <w:sz w:val="2"/>
          <w:szCs w:val="2"/>
        </w:rPr>
      </w:pPr>
    </w:p>
    <w:p w:rsidR="00EA2E7D" w:rsidRDefault="00EA2E7D" w:rsidP="00624C67">
      <w:pPr>
        <w:rPr>
          <w:sz w:val="2"/>
          <w:szCs w:val="2"/>
        </w:rPr>
      </w:pPr>
    </w:p>
    <w:p w:rsidR="00EA2E7D" w:rsidRPr="00EA2E7D" w:rsidRDefault="00EA2E7D" w:rsidP="00EA2E7D">
      <w:pPr>
        <w:rPr>
          <w:sz w:val="2"/>
          <w:szCs w:val="2"/>
        </w:rPr>
      </w:pPr>
    </w:p>
    <w:p w:rsidR="00EA2E7D" w:rsidRPr="00EA2E7D" w:rsidRDefault="00EA2E7D" w:rsidP="00EA2E7D">
      <w:pPr>
        <w:rPr>
          <w:sz w:val="2"/>
          <w:szCs w:val="2"/>
        </w:rPr>
      </w:pPr>
    </w:p>
    <w:p w:rsidR="00EA2E7D" w:rsidRPr="00EA2E7D" w:rsidRDefault="00EA2E7D" w:rsidP="00EA2E7D">
      <w:pPr>
        <w:rPr>
          <w:sz w:val="2"/>
          <w:szCs w:val="2"/>
        </w:rPr>
      </w:pPr>
    </w:p>
    <w:p w:rsidR="00EA2E7D" w:rsidRPr="00EA2E7D" w:rsidRDefault="00EA2E7D" w:rsidP="00EA2E7D">
      <w:pPr>
        <w:rPr>
          <w:sz w:val="2"/>
          <w:szCs w:val="2"/>
        </w:rPr>
      </w:pPr>
    </w:p>
    <w:p w:rsidR="00EA2E7D" w:rsidRPr="00EA2E7D" w:rsidRDefault="00EA2E7D" w:rsidP="00EA2E7D">
      <w:pPr>
        <w:rPr>
          <w:sz w:val="2"/>
          <w:szCs w:val="2"/>
        </w:rPr>
      </w:pPr>
    </w:p>
    <w:p w:rsidR="00EA2E7D" w:rsidRPr="00EA2E7D" w:rsidRDefault="00EA2E7D" w:rsidP="00EA2E7D">
      <w:pPr>
        <w:rPr>
          <w:sz w:val="2"/>
          <w:szCs w:val="2"/>
        </w:rPr>
      </w:pPr>
    </w:p>
    <w:p w:rsidR="00EA2E7D" w:rsidRPr="00EA2E7D" w:rsidRDefault="00EA2E7D" w:rsidP="00EA2E7D">
      <w:pPr>
        <w:rPr>
          <w:sz w:val="2"/>
          <w:szCs w:val="2"/>
        </w:rPr>
      </w:pPr>
    </w:p>
    <w:p w:rsidR="00EA2E7D" w:rsidRPr="00EA2E7D" w:rsidRDefault="00EA2E7D" w:rsidP="00EA2E7D">
      <w:pPr>
        <w:tabs>
          <w:tab w:val="left" w:pos="603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sectPr w:rsidR="00EA2E7D" w:rsidRPr="00EA2E7D" w:rsidSect="002519FD">
      <w:pgSz w:w="11906" w:h="16838"/>
      <w:pgMar w:top="1134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502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DF4257"/>
    <w:multiLevelType w:val="hybridMultilevel"/>
    <w:tmpl w:val="4E80D8AE"/>
    <w:lvl w:ilvl="0" w:tplc="02421C9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412F6475"/>
    <w:multiLevelType w:val="hybridMultilevel"/>
    <w:tmpl w:val="45B22D12"/>
    <w:lvl w:ilvl="0" w:tplc="DF7425A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68E49A4"/>
    <w:multiLevelType w:val="hybridMultilevel"/>
    <w:tmpl w:val="ABE63106"/>
    <w:lvl w:ilvl="0" w:tplc="8398C0E6">
      <w:start w:val="1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2" w:hanging="360"/>
      </w:pPr>
    </w:lvl>
    <w:lvl w:ilvl="2" w:tplc="0422001B" w:tentative="1">
      <w:start w:val="1"/>
      <w:numFmt w:val="lowerRoman"/>
      <w:lvlText w:val="%3."/>
      <w:lvlJc w:val="right"/>
      <w:pPr>
        <w:ind w:left="2362" w:hanging="180"/>
      </w:pPr>
    </w:lvl>
    <w:lvl w:ilvl="3" w:tplc="0422000F" w:tentative="1">
      <w:start w:val="1"/>
      <w:numFmt w:val="decimal"/>
      <w:lvlText w:val="%4."/>
      <w:lvlJc w:val="left"/>
      <w:pPr>
        <w:ind w:left="3082" w:hanging="360"/>
      </w:pPr>
    </w:lvl>
    <w:lvl w:ilvl="4" w:tplc="04220019" w:tentative="1">
      <w:start w:val="1"/>
      <w:numFmt w:val="lowerLetter"/>
      <w:lvlText w:val="%5."/>
      <w:lvlJc w:val="left"/>
      <w:pPr>
        <w:ind w:left="3802" w:hanging="360"/>
      </w:pPr>
    </w:lvl>
    <w:lvl w:ilvl="5" w:tplc="0422001B" w:tentative="1">
      <w:start w:val="1"/>
      <w:numFmt w:val="lowerRoman"/>
      <w:lvlText w:val="%6."/>
      <w:lvlJc w:val="right"/>
      <w:pPr>
        <w:ind w:left="4522" w:hanging="180"/>
      </w:pPr>
    </w:lvl>
    <w:lvl w:ilvl="6" w:tplc="0422000F" w:tentative="1">
      <w:start w:val="1"/>
      <w:numFmt w:val="decimal"/>
      <w:lvlText w:val="%7."/>
      <w:lvlJc w:val="left"/>
      <w:pPr>
        <w:ind w:left="5242" w:hanging="360"/>
      </w:pPr>
    </w:lvl>
    <w:lvl w:ilvl="7" w:tplc="04220019" w:tentative="1">
      <w:start w:val="1"/>
      <w:numFmt w:val="lowerLetter"/>
      <w:lvlText w:val="%8."/>
      <w:lvlJc w:val="left"/>
      <w:pPr>
        <w:ind w:left="5962" w:hanging="360"/>
      </w:pPr>
    </w:lvl>
    <w:lvl w:ilvl="8" w:tplc="0422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4" w15:restartNumberingAfterBreak="0">
    <w:nsid w:val="686412CD"/>
    <w:multiLevelType w:val="hybridMultilevel"/>
    <w:tmpl w:val="5D6A2984"/>
    <w:lvl w:ilvl="0" w:tplc="0B66B684"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5" w15:restartNumberingAfterBreak="0">
    <w:nsid w:val="69077715"/>
    <w:multiLevelType w:val="hybridMultilevel"/>
    <w:tmpl w:val="5E007B00"/>
    <w:lvl w:ilvl="0" w:tplc="DF7425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944F16"/>
    <w:multiLevelType w:val="hybridMultilevel"/>
    <w:tmpl w:val="ED3C9EC6"/>
    <w:lvl w:ilvl="0" w:tplc="BF76C026">
      <w:start w:val="46"/>
      <w:numFmt w:val="bullet"/>
      <w:lvlText w:val="-"/>
      <w:lvlJc w:val="left"/>
      <w:pPr>
        <w:ind w:left="50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7" w15:restartNumberingAfterBreak="0">
    <w:nsid w:val="79550440"/>
    <w:multiLevelType w:val="hybridMultilevel"/>
    <w:tmpl w:val="D8DAAF4C"/>
    <w:lvl w:ilvl="0" w:tplc="EC10DAD6">
      <w:start w:val="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C67"/>
    <w:rsid w:val="00001CC9"/>
    <w:rsid w:val="00002B52"/>
    <w:rsid w:val="00024F5F"/>
    <w:rsid w:val="00024F91"/>
    <w:rsid w:val="00066056"/>
    <w:rsid w:val="00070E32"/>
    <w:rsid w:val="000A1794"/>
    <w:rsid w:val="000A1E03"/>
    <w:rsid w:val="000A49FE"/>
    <w:rsid w:val="000F14F5"/>
    <w:rsid w:val="00122254"/>
    <w:rsid w:val="00142B54"/>
    <w:rsid w:val="00184831"/>
    <w:rsid w:val="00223889"/>
    <w:rsid w:val="00245150"/>
    <w:rsid w:val="00245773"/>
    <w:rsid w:val="002519FD"/>
    <w:rsid w:val="00281EDC"/>
    <w:rsid w:val="002A1A95"/>
    <w:rsid w:val="002C629B"/>
    <w:rsid w:val="002D7E9C"/>
    <w:rsid w:val="002E3C21"/>
    <w:rsid w:val="0032020E"/>
    <w:rsid w:val="00334DBA"/>
    <w:rsid w:val="003362B5"/>
    <w:rsid w:val="003615AE"/>
    <w:rsid w:val="00382E94"/>
    <w:rsid w:val="003C38E0"/>
    <w:rsid w:val="003D651E"/>
    <w:rsid w:val="004202C7"/>
    <w:rsid w:val="00456DFE"/>
    <w:rsid w:val="004F1104"/>
    <w:rsid w:val="004F49B0"/>
    <w:rsid w:val="005063C8"/>
    <w:rsid w:val="005A1235"/>
    <w:rsid w:val="005E79A9"/>
    <w:rsid w:val="006104C3"/>
    <w:rsid w:val="00624C67"/>
    <w:rsid w:val="00631106"/>
    <w:rsid w:val="00644DA5"/>
    <w:rsid w:val="006623CF"/>
    <w:rsid w:val="00685B5C"/>
    <w:rsid w:val="006B7C3E"/>
    <w:rsid w:val="006E2BA7"/>
    <w:rsid w:val="006E6717"/>
    <w:rsid w:val="0074491B"/>
    <w:rsid w:val="007550B6"/>
    <w:rsid w:val="007D1DB3"/>
    <w:rsid w:val="007E6DB1"/>
    <w:rsid w:val="008072F5"/>
    <w:rsid w:val="0081311A"/>
    <w:rsid w:val="00842DC7"/>
    <w:rsid w:val="00893995"/>
    <w:rsid w:val="00893C1E"/>
    <w:rsid w:val="00897FA3"/>
    <w:rsid w:val="008A0C44"/>
    <w:rsid w:val="008A3C07"/>
    <w:rsid w:val="008B0949"/>
    <w:rsid w:val="008B446B"/>
    <w:rsid w:val="008C5408"/>
    <w:rsid w:val="0093551C"/>
    <w:rsid w:val="00974F6E"/>
    <w:rsid w:val="009C5BD9"/>
    <w:rsid w:val="009E367B"/>
    <w:rsid w:val="009E7035"/>
    <w:rsid w:val="00AA2055"/>
    <w:rsid w:val="00AA6348"/>
    <w:rsid w:val="00AF68C2"/>
    <w:rsid w:val="00BE3721"/>
    <w:rsid w:val="00C1722E"/>
    <w:rsid w:val="00C52380"/>
    <w:rsid w:val="00CA68A5"/>
    <w:rsid w:val="00D05B67"/>
    <w:rsid w:val="00DA7CAA"/>
    <w:rsid w:val="00DB0540"/>
    <w:rsid w:val="00DB3A61"/>
    <w:rsid w:val="00DD7059"/>
    <w:rsid w:val="00E5175C"/>
    <w:rsid w:val="00E64125"/>
    <w:rsid w:val="00EA2E7D"/>
    <w:rsid w:val="00EB563F"/>
    <w:rsid w:val="00ED222C"/>
    <w:rsid w:val="00F00452"/>
    <w:rsid w:val="00F12268"/>
    <w:rsid w:val="00FA652B"/>
    <w:rsid w:val="00FD4558"/>
    <w:rsid w:val="00FD66B8"/>
    <w:rsid w:val="00FE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565BA"/>
  <w15:chartTrackingRefBased/>
  <w15:docId w15:val="{7D78BBA1-C001-4554-AE92-A987F4DDE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C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62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4">
    <w:name w:val="rvps14"/>
    <w:basedOn w:val="a"/>
    <w:rsid w:val="00624C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624C67"/>
    <w:rPr>
      <w:color w:val="0000FF"/>
      <w:u w:val="single"/>
    </w:rPr>
  </w:style>
  <w:style w:type="paragraph" w:customStyle="1" w:styleId="a4">
    <w:name w:val="Нормальний текст"/>
    <w:basedOn w:val="a"/>
    <w:rsid w:val="00624C6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5">
    <w:name w:val="Normal (Web)"/>
    <w:basedOn w:val="a"/>
    <w:unhideWhenUsed/>
    <w:rsid w:val="00624C6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character" w:customStyle="1" w:styleId="rvts44">
    <w:name w:val="rvts44"/>
    <w:basedOn w:val="a0"/>
    <w:rsid w:val="00624C67"/>
  </w:style>
  <w:style w:type="paragraph" w:styleId="2">
    <w:name w:val="Body Text 2"/>
    <w:basedOn w:val="a"/>
    <w:link w:val="20"/>
    <w:uiPriority w:val="99"/>
    <w:rsid w:val="00624C6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uiPriority w:val="99"/>
    <w:rsid w:val="00624C6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F12268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DB3A6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B3A61"/>
  </w:style>
  <w:style w:type="character" w:customStyle="1" w:styleId="rvts0">
    <w:name w:val="rvts0"/>
    <w:basedOn w:val="a0"/>
    <w:rsid w:val="00ED222C"/>
  </w:style>
  <w:style w:type="paragraph" w:customStyle="1" w:styleId="rvps2">
    <w:name w:val="rvps2"/>
    <w:basedOn w:val="a"/>
    <w:rsid w:val="00DB0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2457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57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54%D0%BA/96-%D0%B2%D1%8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lviya.gerlyak@oblprok.lvi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viya.gerlyak@oblprok.lviv.u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zakon.rada.gov.ua/laws/show/1682-18" TargetMode="External"/><Relationship Id="rId10" Type="http://schemas.openxmlformats.org/officeDocument/2006/relationships/hyperlink" Target="https://zakon.rada.gov.ua/laws/show/1700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88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5</Pages>
  <Words>5565</Words>
  <Characters>3173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Kh10480096</dc:creator>
  <cp:keywords/>
  <dc:description/>
  <cp:lastModifiedBy>Admin</cp:lastModifiedBy>
  <cp:revision>33</cp:revision>
  <cp:lastPrinted>2021-04-14T05:43:00Z</cp:lastPrinted>
  <dcterms:created xsi:type="dcterms:W3CDTF">2021-12-19T18:19:00Z</dcterms:created>
  <dcterms:modified xsi:type="dcterms:W3CDTF">2023-03-02T13:03:00Z</dcterms:modified>
</cp:coreProperties>
</file>