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BA1" w:rsidRDefault="00E42A28" w:rsidP="00716BA1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r w:rsidRPr="002F6C61">
        <w:rPr>
          <w:rFonts w:ascii="Times New Roman" w:eastAsia="Times New Roman" w:hAnsi="Times New Roman" w:cs="Times New Roman"/>
          <w:b/>
          <w:kern w:val="20"/>
          <w:sz w:val="28"/>
          <w:szCs w:val="28"/>
          <w:lang w:val="ru-RU" w:eastAsia="ru-RU"/>
        </w:rPr>
        <w:t xml:space="preserve"> </w:t>
      </w:r>
      <w:r w:rsidR="00716BA1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ОПИС ВАКАНТНОЇ ПОСАДИ</w:t>
      </w:r>
    </w:p>
    <w:p w:rsidR="00716BA1" w:rsidRDefault="00716BA1" w:rsidP="00716BA1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державної служби</w:t>
      </w:r>
      <w:r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категорії «В</w:t>
      </w:r>
      <w:r w:rsidRPr="00C1722E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  <w:t xml:space="preserve"> -</w:t>
      </w:r>
    </w:p>
    <w:p w:rsidR="00716BA1" w:rsidRPr="00E5175C" w:rsidRDefault="00716BA1" w:rsidP="00716BA1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  <w:t>головного спеціаліста з питань захисту державних таємниць</w:t>
      </w:r>
    </w:p>
    <w:p w:rsidR="00716BA1" w:rsidRPr="00C1722E" w:rsidRDefault="00716BA1" w:rsidP="00716BA1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>Галицької окружної прокуратури міста Львова Львівської області</w:t>
      </w:r>
    </w:p>
    <w:bookmarkEnd w:id="0"/>
    <w:p w:rsidR="00716BA1" w:rsidRPr="00382E94" w:rsidRDefault="00716BA1" w:rsidP="00716BA1">
      <w:pPr>
        <w:shd w:val="clear" w:color="auto" w:fill="FFFFFF"/>
        <w:spacing w:after="0" w:line="240" w:lineRule="auto"/>
        <w:ind w:left="262" w:right="26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4"/>
          <w:szCs w:val="24"/>
          <w:lang w:eastAsia="uk-UA"/>
        </w:rPr>
      </w:pPr>
    </w:p>
    <w:tbl>
      <w:tblPr>
        <w:tblW w:w="4935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"/>
        <w:gridCol w:w="3814"/>
        <w:gridCol w:w="255"/>
        <w:gridCol w:w="4859"/>
      </w:tblGrid>
      <w:tr w:rsidR="00716BA1" w:rsidRPr="00314D12" w:rsidTr="00A82B52">
        <w:trPr>
          <w:trHeight w:val="266"/>
        </w:trPr>
        <w:tc>
          <w:tcPr>
            <w:tcW w:w="9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A1" w:rsidRPr="00644DA5" w:rsidRDefault="00716BA1" w:rsidP="003477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n766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716BA1" w:rsidRPr="00314D12" w:rsidTr="00A82B52">
        <w:trPr>
          <w:trHeight w:val="266"/>
        </w:trPr>
        <w:tc>
          <w:tcPr>
            <w:tcW w:w="4658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6BA1" w:rsidRPr="00314D12" w:rsidRDefault="00716BA1" w:rsidP="003477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6BA1" w:rsidRPr="000951E2" w:rsidRDefault="000951E2" w:rsidP="00716BA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2">
              <w:rPr>
                <w:rFonts w:ascii="Times New Roman" w:hAnsi="Times New Roman" w:cs="Times New Roman"/>
                <w:sz w:val="24"/>
                <w:szCs w:val="24"/>
              </w:rPr>
              <w:t>ефективне та якісне виконання завдань із забезпечення режимно-секретної діяльності в Галицькій окружній прокуратурі міста Львова Львівської області (далі – Окружна прокуратура);</w:t>
            </w:r>
          </w:p>
          <w:p w:rsidR="000951E2" w:rsidRPr="000951E2" w:rsidRDefault="000951E2" w:rsidP="00716BA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дійснення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заходів з охорони державної таємниці та забезпечення режиму секретності при виконанні всіх видів секретних робіт в окружній прокуратурі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0951E2" w:rsidRPr="000951E2" w:rsidRDefault="000951E2" w:rsidP="00716BA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ідготовка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номенклатури посад працівників окружної прокуратури, перебування на яких потребує оформлення допуску та доступу до державної таємниці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0951E2" w:rsidRPr="000951E2" w:rsidRDefault="000951E2" w:rsidP="00716BA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ідготовка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документів для переоформлення спеціального дозволу, для оформлення допуску до державної таємниці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0951E2" w:rsidRPr="000951E2" w:rsidRDefault="000951E2" w:rsidP="00716BA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службових розслідувань за фактами порушень законодавства у сфері охорони державної таємниці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0951E2" w:rsidRPr="000951E2" w:rsidRDefault="000951E2" w:rsidP="00716BA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дійснення заходів щодо перегляду грифів секретності матеріальних носіїв інформації, участь у роботі експертних комісій з питань державних таємниць окружної прокуратури</w:t>
            </w:r>
            <w:r w:rsidRPr="00095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0951E2" w:rsidRPr="000951E2" w:rsidRDefault="000951E2" w:rsidP="00716BA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proofErr w:type="spellStart"/>
            <w:r w:rsidRPr="00095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рганізація</w:t>
            </w:r>
            <w:proofErr w:type="spellEnd"/>
            <w:r w:rsidRPr="00095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ознайомлення працівників окружної прокуратури з нормативними документами з питань охорони державної таємниці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0951E2" w:rsidRPr="000951E2" w:rsidRDefault="000951E2" w:rsidP="00716BA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розроблення та подання на затвердження безпосередньому керівнику інструкцій, положень та інших організаційно-методичних документів, що регламентують діяльність, пов’язану із забезпеченням режиму секретності в окружній прокуратурі;</w:t>
            </w:r>
          </w:p>
          <w:p w:rsidR="000951E2" w:rsidRPr="000951E2" w:rsidRDefault="000951E2" w:rsidP="00716BA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</w:t>
            </w:r>
            <w:proofErr w:type="spellStart"/>
            <w:r w:rsidRPr="00095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рганізація</w:t>
            </w:r>
            <w:proofErr w:type="spellEnd"/>
            <w:r w:rsidRPr="00095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ведення секретного діловодства, </w:t>
            </w:r>
            <w:r w:rsidRPr="00095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архівного зберігання секретних документів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0951E2" w:rsidRPr="0064257D" w:rsidRDefault="000951E2" w:rsidP="00716BA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spellStart"/>
            <w:r w:rsidRPr="00095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роведення</w:t>
            </w:r>
            <w:proofErr w:type="spellEnd"/>
            <w:r w:rsidRPr="00095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перевірок стану додержання режиму секретності працівниками окружної прокуратури, яким надано допуск та доступ до державної таємниці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64257D" w:rsidRPr="000951E2" w:rsidRDefault="0064257D" w:rsidP="0064257D">
            <w:pPr>
              <w:pStyle w:val="a6"/>
              <w:spacing w:after="0" w:line="240" w:lineRule="auto"/>
              <w:ind w:left="17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BA1" w:rsidRPr="00314D12" w:rsidTr="00A82B52">
        <w:trPr>
          <w:trHeight w:val="266"/>
        </w:trPr>
        <w:tc>
          <w:tcPr>
            <w:tcW w:w="4658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6BA1" w:rsidRPr="00E5175C" w:rsidRDefault="00716BA1" w:rsidP="0034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6BA1" w:rsidRPr="00E5175C" w:rsidRDefault="00716BA1" w:rsidP="00FB41F1">
            <w:pPr>
              <w:ind w:left="35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оклад, надбавки, доплати, </w:t>
            </w:r>
            <w:r w:rsidRPr="00E5175C">
              <w:rPr>
                <w:rFonts w:ascii="Times New Roman" w:hAnsi="Times New Roman" w:cs="Times New Roman"/>
                <w:sz w:val="24"/>
                <w:szCs w:val="24"/>
              </w:rPr>
              <w:br/>
              <w:t>премії та компенсації відповідно до статей 50-52 Закону України «Про державну службу</w:t>
            </w:r>
            <w:r w:rsidR="00FB41F1" w:rsidRPr="00FB41F1">
              <w:rPr>
                <w:rFonts w:ascii="Times New Roman" w:hAnsi="Times New Roman" w:cs="Times New Roman"/>
                <w:sz w:val="24"/>
                <w:szCs w:val="24"/>
              </w:rPr>
              <w:t>, пункту 12 Прик</w:t>
            </w:r>
            <w:r w:rsidR="00FB41F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FB41F1" w:rsidRPr="00FB41F1">
              <w:rPr>
                <w:rFonts w:ascii="Times New Roman" w:hAnsi="Times New Roman" w:cs="Times New Roman"/>
                <w:sz w:val="24"/>
                <w:szCs w:val="24"/>
              </w:rPr>
              <w:t xml:space="preserve">нцевих положень </w:t>
            </w:r>
            <w:r w:rsidR="00FB41F1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Державний бюджет України на 2024 рік»</w:t>
            </w:r>
            <w:r w:rsidRPr="00E51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BA1" w:rsidRPr="00314D12" w:rsidTr="00A82B52">
        <w:trPr>
          <w:trHeight w:val="743"/>
        </w:trPr>
        <w:tc>
          <w:tcPr>
            <w:tcW w:w="46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16BA1" w:rsidRPr="00314D12" w:rsidRDefault="00716BA1" w:rsidP="003477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строковість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безстроковість 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 на посаду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16BA1" w:rsidRDefault="00716BA1" w:rsidP="003477DB">
            <w:pPr>
              <w:pStyle w:val="a4"/>
              <w:ind w:left="147" w:right="277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строково, до призначення переможця конкурсу, або </w:t>
            </w:r>
            <w:r w:rsidR="0051292F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спливу 12-місячного терміну з дня </w:t>
            </w:r>
            <w:r w:rsidRPr="00897FA3">
              <w:rPr>
                <w:rFonts w:ascii="Times New Roman" w:hAnsi="Times New Roman"/>
                <w:sz w:val="24"/>
                <w:szCs w:val="24"/>
              </w:rPr>
              <w:t>припинення чи скасування воєнного стану.</w:t>
            </w:r>
          </w:p>
          <w:p w:rsidR="00716BA1" w:rsidRPr="00DD7059" w:rsidRDefault="00716BA1" w:rsidP="003477DB">
            <w:pPr>
              <w:pStyle w:val="a4"/>
              <w:ind w:left="177" w:right="2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*Відповідно до Закону України «Про державну службу», с</w:t>
            </w:r>
            <w:r w:rsidRPr="00897FA3">
              <w:rPr>
                <w:rFonts w:ascii="Times New Roman" w:hAnsi="Times New Roman"/>
                <w:sz w:val="24"/>
                <w:szCs w:val="24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716BA1" w:rsidRPr="00314D12" w:rsidTr="00A82B52">
        <w:tc>
          <w:tcPr>
            <w:tcW w:w="46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16BA1" w:rsidRPr="005A1235" w:rsidRDefault="00716BA1" w:rsidP="003477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35">
              <w:rPr>
                <w:rFonts w:ascii="Times New Roman" w:hAnsi="Times New Roman" w:cs="Times New Roman"/>
                <w:sz w:val="24"/>
                <w:szCs w:val="24"/>
              </w:rPr>
              <w:t xml:space="preserve">Перелік документів, які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потрібно</w:t>
            </w:r>
            <w:r w:rsidRPr="005A1235">
              <w:rPr>
                <w:rFonts w:ascii="Times New Roman" w:hAnsi="Times New Roman" w:cs="Times New Roman"/>
                <w:sz w:val="24"/>
                <w:szCs w:val="24"/>
              </w:rPr>
              <w:t xml:space="preserve">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4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6BA1" w:rsidRPr="005A1235" w:rsidRDefault="00716BA1" w:rsidP="00716BA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заява про призначення на посаду на період дії воєнного стану;</w:t>
            </w:r>
          </w:p>
          <w:p w:rsidR="00716BA1" w:rsidRPr="005A1235" w:rsidRDefault="00716BA1" w:rsidP="00716BA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резюме (відпо</w:t>
            </w:r>
            <w:r w:rsidR="005710D6">
              <w:t>відно до постанови КМУ від 12.02</w:t>
            </w:r>
            <w:r w:rsidRPr="005A1235">
              <w:t>.20</w:t>
            </w:r>
            <w:r w:rsidR="005710D6">
              <w:t>20</w:t>
            </w:r>
            <w:r w:rsidRPr="005A1235">
              <w:t xml:space="preserve"> № </w:t>
            </w:r>
            <w:r w:rsidR="005710D6">
              <w:t>98</w:t>
            </w:r>
            <w:r w:rsidRPr="005A1235">
              <w:t>);</w:t>
            </w:r>
          </w:p>
          <w:p w:rsidR="00716BA1" w:rsidRPr="005A1235" w:rsidRDefault="00716BA1" w:rsidP="00716BA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особова картка державного службовця встановленого зразка (затверджена наказом НАДС від 19.05.2020 № 77-20</w:t>
            </w:r>
            <w:bookmarkStart w:id="2" w:name="n23"/>
            <w:bookmarkEnd w:id="2"/>
            <w:r w:rsidRPr="005A1235">
              <w:t>);</w:t>
            </w:r>
          </w:p>
          <w:p w:rsidR="00716BA1" w:rsidRPr="005A1235" w:rsidRDefault="00716BA1" w:rsidP="00716BA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 xml:space="preserve">копія паспорта </w:t>
            </w:r>
            <w:bookmarkStart w:id="3" w:name="n25"/>
            <w:bookmarkEnd w:id="3"/>
            <w:r w:rsidRPr="005A1235">
              <w:t>громадянина України;</w:t>
            </w:r>
          </w:p>
          <w:p w:rsidR="00716BA1" w:rsidRPr="005A1235" w:rsidRDefault="00716BA1" w:rsidP="00716BA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копія облікової картки платника податків (окрім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паспорті);</w:t>
            </w:r>
            <w:bookmarkStart w:id="4" w:name="n26"/>
            <w:bookmarkEnd w:id="4"/>
          </w:p>
          <w:p w:rsidR="00716BA1" w:rsidRPr="005A1235" w:rsidRDefault="00716BA1" w:rsidP="00716BA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копії документів про освіту з додатками, науковий ступінь, вчене звання</w:t>
            </w:r>
            <w:bookmarkStart w:id="5" w:name="n27"/>
            <w:bookmarkEnd w:id="5"/>
            <w:r w:rsidR="004A055C">
              <w:t>;</w:t>
            </w:r>
          </w:p>
          <w:p w:rsidR="00716BA1" w:rsidRPr="005A1235" w:rsidRDefault="00716BA1" w:rsidP="00716BA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копія трудової книжки</w:t>
            </w:r>
            <w:r w:rsidR="007623EF" w:rsidRPr="00424B24">
              <w:rPr>
                <w:lang w:val="ru-RU"/>
              </w:rPr>
              <w:t xml:space="preserve"> (за </w:t>
            </w:r>
            <w:proofErr w:type="spellStart"/>
            <w:r w:rsidR="007623EF" w:rsidRPr="00424B24">
              <w:rPr>
                <w:lang w:val="ru-RU"/>
              </w:rPr>
              <w:t>наявності</w:t>
            </w:r>
            <w:proofErr w:type="spellEnd"/>
            <w:r w:rsidR="007623EF" w:rsidRPr="00424B24">
              <w:rPr>
                <w:lang w:val="ru-RU"/>
              </w:rPr>
              <w:t>)</w:t>
            </w:r>
            <w:r w:rsidRPr="005A1235">
              <w:t>;</w:t>
            </w:r>
          </w:p>
          <w:p w:rsidR="00716BA1" w:rsidRPr="005A1235" w:rsidRDefault="00716BA1" w:rsidP="00716BA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567"/>
                <w:tab w:val="left" w:pos="885"/>
                <w:tab w:val="left" w:pos="1452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завірена в установленому порядку копія довідки про результати проведення перевірки відповідно до</w:t>
            </w:r>
            <w:r w:rsidR="00AF741C">
              <w:t xml:space="preserve"> Закону України </w:t>
            </w:r>
            <w:r w:rsidRPr="005A1235">
              <w:t>«Про очищення влади» (за наявності);</w:t>
            </w:r>
          </w:p>
          <w:p w:rsidR="00716BA1" w:rsidRPr="005A1235" w:rsidRDefault="00716BA1" w:rsidP="00716BA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567"/>
                <w:tab w:val="left" w:pos="851"/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rPr>
                <w:shd w:val="clear" w:color="auto" w:fill="FFFFFF"/>
              </w:rPr>
              <w:t>підтвердження подання декларації особи, уповноваженої на виконання функцій держави або місцевого самоврядування, за минулий рік;</w:t>
            </w:r>
          </w:p>
          <w:p w:rsidR="00716BA1" w:rsidRPr="005A1235" w:rsidRDefault="00716BA1" w:rsidP="00716BA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567"/>
                <w:tab w:val="left" w:pos="885"/>
                <w:tab w:val="left" w:pos="1027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rPr>
                <w:shd w:val="clear" w:color="auto" w:fill="FFFFFF"/>
              </w:rPr>
              <w:t>державний сертифікат про рівень володіння державною мовою                                     (за наявності).</w:t>
            </w:r>
          </w:p>
          <w:p w:rsidR="00716BA1" w:rsidRDefault="00716BA1" w:rsidP="003477DB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  <w:rPr>
                <w:shd w:val="clear" w:color="auto" w:fill="FFFFFF"/>
                <w:lang w:val="en-US"/>
              </w:rPr>
            </w:pPr>
          </w:p>
          <w:p w:rsidR="0064257D" w:rsidRDefault="0064257D" w:rsidP="003477DB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  <w:rPr>
                <w:shd w:val="clear" w:color="auto" w:fill="FFFFFF"/>
                <w:lang w:val="en-US"/>
              </w:rPr>
            </w:pPr>
          </w:p>
          <w:p w:rsidR="0064257D" w:rsidRPr="0064257D" w:rsidRDefault="0064257D" w:rsidP="003477DB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  <w:rPr>
                <w:shd w:val="clear" w:color="auto" w:fill="FFFFFF"/>
                <w:lang w:val="en-US"/>
              </w:rPr>
            </w:pPr>
          </w:p>
          <w:p w:rsidR="00716BA1" w:rsidRPr="005A1235" w:rsidRDefault="00716BA1" w:rsidP="002F6C61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</w:pPr>
            <w:r w:rsidRPr="005A1235">
              <w:t xml:space="preserve">Документи приймаються </w:t>
            </w:r>
            <w:r w:rsidR="001F7BC7" w:rsidRPr="0064257D">
              <w:rPr>
                <w:b/>
                <w:bCs/>
                <w:color w:val="000000" w:themeColor="text1"/>
              </w:rPr>
              <w:t xml:space="preserve">до </w:t>
            </w:r>
            <w:r w:rsidR="00F563B5">
              <w:rPr>
                <w:b/>
                <w:bCs/>
                <w:color w:val="000000" w:themeColor="text1"/>
                <w:lang w:val="ru-RU"/>
              </w:rPr>
              <w:t>13</w:t>
            </w:r>
            <w:r w:rsidR="00C97091" w:rsidRPr="0064257D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2F6C61" w:rsidRPr="0064257D">
              <w:rPr>
                <w:b/>
                <w:bCs/>
                <w:color w:val="000000" w:themeColor="text1"/>
                <w:lang w:val="ru-RU"/>
              </w:rPr>
              <w:t>березня</w:t>
            </w:r>
            <w:proofErr w:type="spellEnd"/>
            <w:r w:rsidRPr="0064257D">
              <w:rPr>
                <w:b/>
                <w:bCs/>
                <w:color w:val="000000" w:themeColor="text1"/>
              </w:rPr>
              <w:t xml:space="preserve"> 202</w:t>
            </w:r>
            <w:r w:rsidR="004A055C" w:rsidRPr="0064257D">
              <w:rPr>
                <w:b/>
                <w:bCs/>
                <w:color w:val="000000" w:themeColor="text1"/>
              </w:rPr>
              <w:t>4</w:t>
            </w:r>
            <w:r w:rsidRPr="0064257D">
              <w:rPr>
                <w:b/>
                <w:bCs/>
                <w:color w:val="000000" w:themeColor="text1"/>
              </w:rPr>
              <w:t xml:space="preserve"> року</w:t>
            </w:r>
            <w:r w:rsidRPr="005A1235">
              <w:t xml:space="preserve"> на </w:t>
            </w:r>
            <w:r w:rsidRPr="005A1235">
              <w:rPr>
                <w:b/>
                <w:bCs/>
              </w:rPr>
              <w:t>електронну адресу:</w:t>
            </w:r>
            <w:r w:rsidRPr="005A1235">
              <w:t xml:space="preserve"> </w:t>
            </w:r>
            <w:hyperlink r:id="rId6" w:history="1">
              <w:r w:rsidR="00AF741C" w:rsidRPr="00266E2F">
                <w:rPr>
                  <w:rStyle w:val="a3"/>
                  <w:rFonts w:eastAsiaTheme="minorEastAsia"/>
                  <w:lang w:val="en-US" w:eastAsia="ru-RU"/>
                </w:rPr>
                <w:t>halytska</w:t>
              </w:r>
              <w:r w:rsidR="00AF741C" w:rsidRPr="00266E2F">
                <w:rPr>
                  <w:rStyle w:val="a3"/>
                  <w:rFonts w:eastAsiaTheme="minorEastAsia"/>
                  <w:lang w:val="ru-RU" w:eastAsia="ru-RU"/>
                </w:rPr>
                <w:t>@</w:t>
              </w:r>
              <w:r w:rsidR="00AF741C" w:rsidRPr="00266E2F">
                <w:rPr>
                  <w:rStyle w:val="a3"/>
                  <w:rFonts w:eastAsiaTheme="minorEastAsia"/>
                  <w:lang w:val="en-US" w:eastAsia="ru-RU"/>
                </w:rPr>
                <w:t>oblprok</w:t>
              </w:r>
              <w:r w:rsidR="00AF741C" w:rsidRPr="00266E2F">
                <w:rPr>
                  <w:rStyle w:val="a3"/>
                  <w:rFonts w:eastAsiaTheme="minorEastAsia"/>
                  <w:lang w:val="ru-RU" w:eastAsia="ru-RU"/>
                </w:rPr>
                <w:t>.</w:t>
              </w:r>
              <w:r w:rsidR="00AF741C" w:rsidRPr="00266E2F">
                <w:rPr>
                  <w:rStyle w:val="a3"/>
                  <w:rFonts w:eastAsiaTheme="minorEastAsia"/>
                  <w:lang w:val="en-US" w:eastAsia="ru-RU"/>
                </w:rPr>
                <w:t>lviv</w:t>
              </w:r>
              <w:r w:rsidR="00AF741C" w:rsidRPr="00266E2F">
                <w:rPr>
                  <w:rStyle w:val="a3"/>
                  <w:rFonts w:eastAsiaTheme="minorEastAsia"/>
                  <w:lang w:val="ru-RU" w:eastAsia="ru-RU"/>
                </w:rPr>
                <w:t>.</w:t>
              </w:r>
              <w:proofErr w:type="spellStart"/>
              <w:r w:rsidR="00AF741C" w:rsidRPr="00266E2F">
                <w:rPr>
                  <w:rStyle w:val="a3"/>
                  <w:rFonts w:eastAsiaTheme="minorEastAsia"/>
                  <w:lang w:val="en-US" w:eastAsia="ru-RU"/>
                </w:rPr>
                <w:t>ua</w:t>
              </w:r>
              <w:proofErr w:type="spellEnd"/>
            </w:hyperlink>
            <w:r>
              <w:t xml:space="preserve"> </w:t>
            </w:r>
            <w:r w:rsidRPr="005A1235">
              <w:t xml:space="preserve">або </w:t>
            </w:r>
            <w:r w:rsidRPr="003362B5">
              <w:rPr>
                <w:bCs/>
              </w:rPr>
              <w:t xml:space="preserve">безпосередньо </w:t>
            </w:r>
            <w:r w:rsidR="00C97091">
              <w:rPr>
                <w:bCs/>
              </w:rPr>
              <w:lastRenderedPageBreak/>
              <w:t xml:space="preserve">у </w:t>
            </w:r>
            <w:r w:rsidR="000A26A0">
              <w:t>Галицькій</w:t>
            </w:r>
            <w:r w:rsidR="00C97091">
              <w:t xml:space="preserve"> окружній прокуратурі міста Львова </w:t>
            </w:r>
            <w:r w:rsidRPr="005A1235">
              <w:t xml:space="preserve">за </w:t>
            </w:r>
            <w:proofErr w:type="spellStart"/>
            <w:r w:rsidRPr="005A1235">
              <w:t>адресою</w:t>
            </w:r>
            <w:proofErr w:type="spellEnd"/>
            <w:r w:rsidRPr="005A1235">
              <w:t xml:space="preserve">: </w:t>
            </w:r>
            <w:r w:rsidR="000639D7" w:rsidRPr="000639D7">
              <w:rPr>
                <w:b/>
              </w:rPr>
              <w:t>м.</w:t>
            </w:r>
            <w:r w:rsidR="00A873B6">
              <w:rPr>
                <w:b/>
              </w:rPr>
              <w:t xml:space="preserve"> </w:t>
            </w:r>
            <w:r w:rsidR="000639D7" w:rsidRPr="000639D7">
              <w:rPr>
                <w:b/>
              </w:rPr>
              <w:t>Львів,</w:t>
            </w:r>
            <w:r w:rsidR="000639D7">
              <w:t xml:space="preserve"> </w:t>
            </w:r>
            <w:r w:rsidR="006F1A88">
              <w:rPr>
                <w:b/>
                <w:bCs/>
              </w:rPr>
              <w:t>вул. Богомольця, 9</w:t>
            </w:r>
            <w:r w:rsidR="000639D7">
              <w:rPr>
                <w:b/>
                <w:bCs/>
              </w:rPr>
              <w:t>.</w:t>
            </w:r>
          </w:p>
        </w:tc>
      </w:tr>
      <w:tr w:rsidR="00716BA1" w:rsidRPr="00314D12" w:rsidTr="00A82B52">
        <w:trPr>
          <w:trHeight w:val="1294"/>
        </w:trPr>
        <w:tc>
          <w:tcPr>
            <w:tcW w:w="46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16BA1" w:rsidRPr="00FD4558" w:rsidRDefault="00716BA1" w:rsidP="003477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55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</w:t>
            </w:r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добору персоналу</w:t>
            </w:r>
          </w:p>
        </w:tc>
        <w:tc>
          <w:tcPr>
            <w:tcW w:w="4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16BA1" w:rsidRPr="00407B2C" w:rsidRDefault="00A873B6" w:rsidP="003477DB">
            <w:pPr>
              <w:pStyle w:val="a5"/>
              <w:spacing w:before="0" w:beforeAutospacing="0" w:after="0" w:afterAutospacing="0"/>
              <w:ind w:left="147"/>
              <w:jc w:val="both"/>
              <w:rPr>
                <w:lang w:val="uk-UA"/>
              </w:rPr>
            </w:pPr>
            <w:r>
              <w:rPr>
                <w:lang w:val="uk-UA"/>
              </w:rPr>
              <w:t>Личак Марина Володимирівна</w:t>
            </w:r>
          </w:p>
          <w:p w:rsidR="00716BA1" w:rsidRPr="00685B5C" w:rsidRDefault="00F20738" w:rsidP="003477DB">
            <w:pPr>
              <w:pStyle w:val="a5"/>
              <w:spacing w:after="0"/>
              <w:ind w:left="147"/>
              <w:jc w:val="both"/>
              <w:rPr>
                <w:lang w:val="uk-UA"/>
              </w:rPr>
            </w:pPr>
            <w:r>
              <w:rPr>
                <w:lang w:val="uk-UA"/>
              </w:rPr>
              <w:t>(032)255-09-11</w:t>
            </w:r>
          </w:p>
          <w:p w:rsidR="00716BA1" w:rsidRPr="00314D12" w:rsidRDefault="00003E70" w:rsidP="003477DB">
            <w:pPr>
              <w:spacing w:before="150" w:after="15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A82B52" w:rsidRPr="00B428F7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en-US" w:eastAsia="ru-RU"/>
                </w:rPr>
                <w:t>halytska</w:t>
              </w:r>
              <w:r w:rsidR="00A82B52" w:rsidRPr="00B428F7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@</w:t>
              </w:r>
              <w:r w:rsidR="00A82B52" w:rsidRPr="00B428F7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en-US" w:eastAsia="ru-RU"/>
                </w:rPr>
                <w:t>oblprok</w:t>
              </w:r>
              <w:r w:rsidR="00A82B52" w:rsidRPr="00B428F7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A82B52" w:rsidRPr="00B428F7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en-US" w:eastAsia="ru-RU"/>
                </w:rPr>
                <w:t>lviv</w:t>
              </w:r>
              <w:r w:rsidR="00A82B52" w:rsidRPr="00B428F7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A82B52" w:rsidRPr="00B428F7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en-US" w:eastAsia="ru-RU"/>
                </w:rPr>
                <w:t>ua</w:t>
              </w:r>
            </w:hyperlink>
          </w:p>
        </w:tc>
      </w:tr>
      <w:tr w:rsidR="00716BA1" w:rsidRPr="00314D12" w:rsidTr="00A82B52">
        <w:tc>
          <w:tcPr>
            <w:tcW w:w="95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16BA1" w:rsidRPr="00314D12" w:rsidRDefault="00716BA1" w:rsidP="003477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Кваліфікаційні в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имоги</w:t>
            </w:r>
          </w:p>
        </w:tc>
      </w:tr>
      <w:tr w:rsidR="00716BA1" w:rsidRPr="00314D12" w:rsidTr="00A82B52">
        <w:tc>
          <w:tcPr>
            <w:tcW w:w="5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16BA1" w:rsidRPr="00314D12" w:rsidRDefault="00716BA1" w:rsidP="003477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16BA1" w:rsidRPr="00314D12" w:rsidRDefault="00716BA1" w:rsidP="003477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4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16BA1" w:rsidRPr="00A82B52" w:rsidRDefault="00716BA1" w:rsidP="00A82B52">
            <w:pPr>
              <w:tabs>
                <w:tab w:val="left" w:pos="480"/>
              </w:tabs>
              <w:ind w:left="177" w:right="142"/>
              <w:jc w:val="both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  <w:r w:rsidRPr="00C52380">
              <w:rPr>
                <w:rFonts w:ascii="Times New Roman" w:hAnsi="Times New Roman" w:cs="Times New Roman"/>
                <w:sz w:val="24"/>
                <w:shd w:val="clear" w:color="auto" w:fill="FFFFFF"/>
              </w:rPr>
              <w:t>вища</w:t>
            </w:r>
            <w:r w:rsidRPr="00C52380">
              <w:rPr>
                <w:rFonts w:ascii="Times New Roman" w:hAnsi="Times New Roman" w:cs="Times New Roman"/>
                <w:sz w:val="24"/>
              </w:rPr>
              <w:t xml:space="preserve"> освіта</w:t>
            </w:r>
            <w:r w:rsidRPr="00C5238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за освітнім ступенем не нижче </w:t>
            </w:r>
            <w:proofErr w:type="spellStart"/>
            <w:r w:rsidR="00A82B52" w:rsidRPr="00A82B52"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  <w:t>молодший</w:t>
            </w:r>
            <w:proofErr w:type="spellEnd"/>
            <w:r w:rsidR="00A82B52" w:rsidRPr="00A82B52"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  <w:t xml:space="preserve"> бакалавр </w:t>
            </w:r>
            <w:proofErr w:type="spellStart"/>
            <w:r w:rsidR="00A82B52" w:rsidRPr="00A82B52"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  <w:t>або</w:t>
            </w:r>
            <w:proofErr w:type="spellEnd"/>
            <w:r w:rsidR="00A82B52" w:rsidRPr="00A82B52"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  <w:t xml:space="preserve"> бакалавр</w:t>
            </w:r>
          </w:p>
        </w:tc>
      </w:tr>
      <w:tr w:rsidR="00716BA1" w:rsidRPr="00314D12" w:rsidTr="00A82B52">
        <w:trPr>
          <w:trHeight w:val="648"/>
        </w:trPr>
        <w:tc>
          <w:tcPr>
            <w:tcW w:w="5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16BA1" w:rsidRPr="00314D12" w:rsidRDefault="00716BA1" w:rsidP="003477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16BA1" w:rsidRPr="00314D12" w:rsidRDefault="00716BA1" w:rsidP="003477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16BA1" w:rsidRPr="00A82B52" w:rsidRDefault="00A82B52" w:rsidP="00A82B52">
            <w:pPr>
              <w:ind w:right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н</w:t>
            </w:r>
            <w:r w:rsidRPr="00A82B52"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2B52">
              <w:rPr>
                <w:rFonts w:ascii="Times New Roman" w:hAnsi="Times New Roman" w:cs="Times New Roman"/>
                <w:sz w:val="24"/>
              </w:rPr>
              <w:t>потребує</w:t>
            </w:r>
          </w:p>
        </w:tc>
      </w:tr>
      <w:tr w:rsidR="00716BA1" w:rsidRPr="00314D12" w:rsidTr="00A82B52">
        <w:trPr>
          <w:trHeight w:val="690"/>
        </w:trPr>
        <w:tc>
          <w:tcPr>
            <w:tcW w:w="5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16BA1" w:rsidRPr="00314D12" w:rsidRDefault="00716BA1" w:rsidP="003477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16BA1" w:rsidRPr="00314D12" w:rsidRDefault="00716BA1" w:rsidP="003477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4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16BA1" w:rsidRPr="00314D12" w:rsidRDefault="00716BA1" w:rsidP="003477DB">
            <w:pPr>
              <w:spacing w:before="150" w:after="150" w:line="240" w:lineRule="auto"/>
              <w:ind w:left="147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716BA1" w:rsidTr="00A82B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524" w:type="dxa"/>
            <w:gridSpan w:val="5"/>
            <w:shd w:val="clear" w:color="auto" w:fill="auto"/>
            <w:hideMark/>
          </w:tcPr>
          <w:p w:rsidR="00716BA1" w:rsidRDefault="00716BA1" w:rsidP="003477DB">
            <w:pPr>
              <w:pStyle w:val="rvps12"/>
              <w:spacing w:before="150" w:beforeAutospacing="0" w:after="150" w:afterAutospacing="0"/>
              <w:jc w:val="center"/>
            </w:pPr>
            <w:r>
              <w:t>Вимоги до компетентності</w:t>
            </w:r>
          </w:p>
        </w:tc>
      </w:tr>
      <w:tr w:rsidR="00716BA1" w:rsidTr="00A82B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402" w:type="dxa"/>
            <w:gridSpan w:val="3"/>
            <w:shd w:val="clear" w:color="auto" w:fill="auto"/>
            <w:hideMark/>
          </w:tcPr>
          <w:p w:rsidR="00716BA1" w:rsidRDefault="00716BA1" w:rsidP="003477DB">
            <w:pPr>
              <w:pStyle w:val="rvps12"/>
              <w:spacing w:before="150" w:beforeAutospacing="0" w:after="150" w:afterAutospacing="0"/>
              <w:jc w:val="center"/>
            </w:pPr>
            <w:r>
              <w:t>Вимога</w:t>
            </w:r>
          </w:p>
        </w:tc>
        <w:tc>
          <w:tcPr>
            <w:tcW w:w="5122" w:type="dxa"/>
            <w:gridSpan w:val="2"/>
            <w:shd w:val="clear" w:color="auto" w:fill="auto"/>
            <w:hideMark/>
          </w:tcPr>
          <w:p w:rsidR="00716BA1" w:rsidRDefault="00716BA1" w:rsidP="003477DB">
            <w:pPr>
              <w:pStyle w:val="rvps12"/>
              <w:spacing w:before="150" w:beforeAutospacing="0" w:after="150" w:afterAutospacing="0"/>
              <w:jc w:val="center"/>
            </w:pPr>
            <w:r>
              <w:t>Компоненти вимоги</w:t>
            </w:r>
          </w:p>
        </w:tc>
      </w:tr>
      <w:tr w:rsidR="002F6C61" w:rsidRPr="00085B81" w:rsidTr="00A82B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70" w:type="dxa"/>
            <w:shd w:val="clear" w:color="auto" w:fill="auto"/>
          </w:tcPr>
          <w:p w:rsidR="002F6C61" w:rsidRPr="00085B81" w:rsidRDefault="002F6C61" w:rsidP="0028440B">
            <w:pPr>
              <w:pStyle w:val="rvps12"/>
              <w:spacing w:before="150" w:beforeAutospacing="0" w:after="150" w:afterAutospacing="0"/>
              <w:jc w:val="center"/>
            </w:pPr>
            <w:r>
              <w:t>1</w:t>
            </w:r>
          </w:p>
        </w:tc>
        <w:tc>
          <w:tcPr>
            <w:tcW w:w="3832" w:type="dxa"/>
            <w:gridSpan w:val="2"/>
          </w:tcPr>
          <w:p w:rsidR="002F6C61" w:rsidRDefault="002F6C61" w:rsidP="00284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5122" w:type="dxa"/>
            <w:gridSpan w:val="2"/>
          </w:tcPr>
          <w:p w:rsidR="002F6C61" w:rsidRDefault="002F6C61" w:rsidP="0028440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до чіткого бачення результату діяльності;</w:t>
            </w:r>
          </w:p>
          <w:p w:rsidR="002F6C61" w:rsidRDefault="002F6C61" w:rsidP="0028440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вміння фокусувати зусилля для досягнення результату;</w:t>
            </w:r>
          </w:p>
          <w:p w:rsidR="002F6C61" w:rsidRPr="00ED6A8A" w:rsidRDefault="002F6C61" w:rsidP="0028440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вміння запобігати та ефективно долати перешкоди.</w:t>
            </w:r>
          </w:p>
        </w:tc>
      </w:tr>
      <w:tr w:rsidR="002F6C61" w:rsidRPr="00085B81" w:rsidTr="00A82B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70" w:type="dxa"/>
            <w:shd w:val="clear" w:color="auto" w:fill="auto"/>
          </w:tcPr>
          <w:p w:rsidR="002F6C61" w:rsidRDefault="002F6C61" w:rsidP="0028440B">
            <w:pPr>
              <w:pStyle w:val="rvps12"/>
              <w:spacing w:before="150" w:beforeAutospacing="0" w:after="150" w:afterAutospacing="0"/>
              <w:jc w:val="center"/>
            </w:pPr>
            <w:r>
              <w:t>2</w:t>
            </w:r>
          </w:p>
        </w:tc>
        <w:tc>
          <w:tcPr>
            <w:tcW w:w="3832" w:type="dxa"/>
            <w:gridSpan w:val="2"/>
          </w:tcPr>
          <w:p w:rsidR="002F6C61" w:rsidRPr="00893995" w:rsidRDefault="002F6C61" w:rsidP="00284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5122" w:type="dxa"/>
            <w:gridSpan w:val="2"/>
          </w:tcPr>
          <w:p w:rsidR="002F6C61" w:rsidRPr="000F14F5" w:rsidRDefault="002F6C61" w:rsidP="0028440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2F6C61" w:rsidRPr="000F14F5" w:rsidRDefault="002F6C61" w:rsidP="0028440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F6C61" w:rsidRPr="000F14F5" w:rsidRDefault="002F6C61" w:rsidP="0028440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F6C61" w:rsidRPr="00085B81" w:rsidTr="00A82B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70" w:type="dxa"/>
            <w:shd w:val="clear" w:color="auto" w:fill="auto"/>
          </w:tcPr>
          <w:p w:rsidR="002F6C61" w:rsidRDefault="002F6C61" w:rsidP="0028440B">
            <w:pPr>
              <w:pStyle w:val="rvps12"/>
              <w:spacing w:before="150" w:beforeAutospacing="0" w:after="150" w:afterAutospacing="0"/>
              <w:jc w:val="center"/>
            </w:pPr>
            <w:r>
              <w:t>3</w:t>
            </w:r>
          </w:p>
        </w:tc>
        <w:tc>
          <w:tcPr>
            <w:tcW w:w="3832" w:type="dxa"/>
            <w:gridSpan w:val="2"/>
          </w:tcPr>
          <w:p w:rsidR="002F6C61" w:rsidRDefault="002F6C61" w:rsidP="00284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Аналітичні здібності</w:t>
            </w:r>
          </w:p>
        </w:tc>
        <w:tc>
          <w:tcPr>
            <w:tcW w:w="5122" w:type="dxa"/>
            <w:gridSpan w:val="2"/>
          </w:tcPr>
          <w:p w:rsidR="002F6C61" w:rsidRDefault="002F6C61" w:rsidP="0028440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2F6C61" w:rsidRDefault="002F6C61" w:rsidP="0028440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вміння встановлювати причинно-наслідкові зв’язки;</w:t>
            </w:r>
          </w:p>
          <w:p w:rsidR="002F6C61" w:rsidRDefault="002F6C61" w:rsidP="0028440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Вміння аналізувати інформацію та робити висновки, критично оцінювати ситуації, прогнозувати та робити власні умовиводи.</w:t>
            </w:r>
          </w:p>
        </w:tc>
      </w:tr>
      <w:tr w:rsidR="002F6C61" w:rsidRPr="00085B81" w:rsidTr="00A82B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70" w:type="dxa"/>
            <w:shd w:val="clear" w:color="auto" w:fill="auto"/>
          </w:tcPr>
          <w:p w:rsidR="002F6C61" w:rsidRDefault="002F6C61" w:rsidP="0028440B">
            <w:pPr>
              <w:pStyle w:val="rvps12"/>
              <w:spacing w:before="150" w:beforeAutospacing="0" w:after="150" w:afterAutospacing="0"/>
              <w:jc w:val="center"/>
            </w:pPr>
            <w:r>
              <w:t>4</w:t>
            </w:r>
          </w:p>
        </w:tc>
        <w:tc>
          <w:tcPr>
            <w:tcW w:w="3832" w:type="dxa"/>
            <w:gridSpan w:val="2"/>
          </w:tcPr>
          <w:p w:rsidR="002F6C61" w:rsidRDefault="002F6C61" w:rsidP="00284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7"/>
              </w:tabs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Самоорганізація та самостійність в роботі</w:t>
            </w:r>
          </w:p>
        </w:tc>
        <w:tc>
          <w:tcPr>
            <w:tcW w:w="5122" w:type="dxa"/>
            <w:gridSpan w:val="2"/>
          </w:tcPr>
          <w:p w:rsidR="002F6C61" w:rsidRDefault="002F6C61" w:rsidP="0028440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  <w:tab w:val="left" w:pos="572"/>
                <w:tab w:val="left" w:pos="1560"/>
                <w:tab w:val="left" w:pos="3244"/>
                <w:tab w:val="left" w:pos="4180"/>
                <w:tab w:val="left" w:pos="482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2F6C61" w:rsidRDefault="002F6C61" w:rsidP="0028440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  <w:tab w:val="left" w:pos="572"/>
                <w:tab w:val="left" w:pos="1560"/>
                <w:tab w:val="left" w:pos="3244"/>
                <w:tab w:val="left" w:pos="4180"/>
                <w:tab w:val="left" w:pos="482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здатність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самомотивації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(самоуправління);</w:t>
            </w:r>
          </w:p>
          <w:p w:rsidR="002F6C61" w:rsidRPr="007A7950" w:rsidRDefault="002F6C61" w:rsidP="0028440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  <w:tab w:val="left" w:pos="572"/>
                <w:tab w:val="left" w:pos="1560"/>
                <w:tab w:val="left" w:pos="3244"/>
                <w:tab w:val="left" w:pos="4180"/>
                <w:tab w:val="left" w:pos="482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вміння самостійно приймати рішення і виконувати завдання в процесі професійної діяльності.</w:t>
            </w:r>
          </w:p>
        </w:tc>
      </w:tr>
      <w:tr w:rsidR="002F6C61" w:rsidRPr="00085B81" w:rsidTr="00A82B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70" w:type="dxa"/>
            <w:shd w:val="clear" w:color="auto" w:fill="auto"/>
          </w:tcPr>
          <w:p w:rsidR="002F6C61" w:rsidRDefault="002F6C61" w:rsidP="003477DB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5</w:t>
            </w:r>
          </w:p>
        </w:tc>
        <w:tc>
          <w:tcPr>
            <w:tcW w:w="3832" w:type="dxa"/>
            <w:gridSpan w:val="2"/>
          </w:tcPr>
          <w:p w:rsidR="002F6C61" w:rsidRPr="00E42A28" w:rsidRDefault="002F6C61" w:rsidP="00347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7"/>
              </w:tabs>
              <w:ind w:left="176" w:right="1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Цифрова грамотність</w:t>
            </w:r>
          </w:p>
        </w:tc>
        <w:tc>
          <w:tcPr>
            <w:tcW w:w="5122" w:type="dxa"/>
            <w:gridSpan w:val="2"/>
          </w:tcPr>
          <w:p w:rsidR="002F6C61" w:rsidRPr="00B63A85" w:rsidRDefault="002F6C61" w:rsidP="007A795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  <w:tab w:val="left" w:pos="572"/>
                <w:tab w:val="left" w:pos="1560"/>
                <w:tab w:val="left" w:pos="3244"/>
                <w:tab w:val="left" w:pos="4180"/>
                <w:tab w:val="left" w:pos="482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A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вміння використовувати комп’ютерне обладнання та програмне забезпечення, використовувати офісну техніку</w:t>
            </w:r>
          </w:p>
        </w:tc>
      </w:tr>
      <w:tr w:rsidR="002F6C61" w:rsidRPr="00085B81" w:rsidTr="00A82B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8"/>
        </w:trPr>
        <w:tc>
          <w:tcPr>
            <w:tcW w:w="9524" w:type="dxa"/>
            <w:gridSpan w:val="5"/>
            <w:shd w:val="clear" w:color="auto" w:fill="auto"/>
            <w:hideMark/>
          </w:tcPr>
          <w:p w:rsidR="002F6C61" w:rsidRPr="00085B81" w:rsidRDefault="002F6C61" w:rsidP="003477DB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t>Професійні знання</w:t>
            </w:r>
          </w:p>
        </w:tc>
      </w:tr>
      <w:tr w:rsidR="002F6C61" w:rsidRPr="00085B81" w:rsidTr="00A82B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89"/>
        </w:trPr>
        <w:tc>
          <w:tcPr>
            <w:tcW w:w="4402" w:type="dxa"/>
            <w:gridSpan w:val="3"/>
            <w:shd w:val="clear" w:color="auto" w:fill="auto"/>
            <w:hideMark/>
          </w:tcPr>
          <w:p w:rsidR="002F6C61" w:rsidRPr="00085B81" w:rsidRDefault="002F6C61" w:rsidP="003477DB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t>Вимога</w:t>
            </w:r>
          </w:p>
        </w:tc>
        <w:tc>
          <w:tcPr>
            <w:tcW w:w="5122" w:type="dxa"/>
            <w:gridSpan w:val="2"/>
            <w:shd w:val="clear" w:color="auto" w:fill="auto"/>
            <w:hideMark/>
          </w:tcPr>
          <w:p w:rsidR="002F6C61" w:rsidRPr="00085B81" w:rsidRDefault="002F6C61" w:rsidP="003477DB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t>Компоненти вимоги</w:t>
            </w:r>
          </w:p>
        </w:tc>
      </w:tr>
      <w:tr w:rsidR="002F6C61" w:rsidRPr="00085B81" w:rsidTr="009554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89"/>
        </w:trPr>
        <w:tc>
          <w:tcPr>
            <w:tcW w:w="578" w:type="dxa"/>
            <w:gridSpan w:val="2"/>
            <w:shd w:val="clear" w:color="auto" w:fill="auto"/>
            <w:hideMark/>
          </w:tcPr>
          <w:p w:rsidR="002F6C61" w:rsidRPr="00085B81" w:rsidRDefault="002F6C61" w:rsidP="001D525C">
            <w:pPr>
              <w:pStyle w:val="rvps12"/>
              <w:spacing w:before="150" w:beforeAutospacing="0" w:after="150" w:afterAutospacing="0"/>
              <w:jc w:val="center"/>
            </w:pPr>
            <w:r>
              <w:t>1</w:t>
            </w:r>
          </w:p>
        </w:tc>
        <w:tc>
          <w:tcPr>
            <w:tcW w:w="3824" w:type="dxa"/>
            <w:shd w:val="clear" w:color="auto" w:fill="auto"/>
          </w:tcPr>
          <w:p w:rsidR="002F6C61" w:rsidRPr="0081311A" w:rsidRDefault="002F6C61" w:rsidP="001D525C">
            <w:pPr>
              <w:pStyle w:val="rvps14"/>
              <w:spacing w:before="0" w:beforeAutospacing="0" w:after="150" w:afterAutospacing="0"/>
            </w:pPr>
            <w:r w:rsidRPr="0081311A">
              <w:t>Знання законодавства</w:t>
            </w:r>
          </w:p>
        </w:tc>
        <w:tc>
          <w:tcPr>
            <w:tcW w:w="5122" w:type="dxa"/>
            <w:gridSpan w:val="2"/>
            <w:shd w:val="clear" w:color="auto" w:fill="auto"/>
            <w:hideMark/>
          </w:tcPr>
          <w:p w:rsidR="002F6C61" w:rsidRPr="0081311A" w:rsidRDefault="002F6C61" w:rsidP="001D525C">
            <w:pPr>
              <w:pStyle w:val="rvps14"/>
              <w:spacing w:before="0" w:beforeAutospacing="0" w:after="150" w:afterAutospacing="0"/>
              <w:ind w:left="163"/>
            </w:pPr>
            <w:r w:rsidRPr="0081311A">
              <w:t>Знання:</w:t>
            </w:r>
            <w:r w:rsidRPr="0081311A">
              <w:br/>
            </w:r>
            <w:hyperlink r:id="rId8" w:tgtFrame="_blank" w:history="1">
              <w:r w:rsidRPr="0081311A">
                <w:rPr>
                  <w:rStyle w:val="a3"/>
                  <w:color w:val="auto"/>
                </w:rPr>
                <w:t>Конституції України</w:t>
              </w:r>
            </w:hyperlink>
            <w:r w:rsidRPr="0081311A">
              <w:t>;</w:t>
            </w:r>
            <w:r w:rsidRPr="0081311A">
              <w:br/>
            </w:r>
            <w:hyperlink r:id="rId9" w:tgtFrame="_blank" w:history="1">
              <w:r w:rsidRPr="0081311A">
                <w:rPr>
                  <w:rStyle w:val="a3"/>
                  <w:color w:val="auto"/>
                </w:rPr>
                <w:t>Закону України</w:t>
              </w:r>
            </w:hyperlink>
            <w:r w:rsidRPr="0081311A">
              <w:t> “Про державну службу”;</w:t>
            </w:r>
            <w:r w:rsidRPr="0081311A">
              <w:br/>
            </w:r>
            <w:hyperlink r:id="rId10" w:tgtFrame="_blank" w:history="1">
              <w:r w:rsidRPr="0081311A">
                <w:rPr>
                  <w:rStyle w:val="a3"/>
                  <w:color w:val="auto"/>
                </w:rPr>
                <w:t>Закону України</w:t>
              </w:r>
            </w:hyperlink>
            <w:r w:rsidRPr="0081311A">
              <w:t> “Про запобігання корупції” та іншого законодавства</w:t>
            </w:r>
            <w:r>
              <w:t>.</w:t>
            </w:r>
          </w:p>
        </w:tc>
      </w:tr>
      <w:tr w:rsidR="002F6C61" w:rsidRPr="00085B81" w:rsidTr="00A82B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61"/>
        </w:trPr>
        <w:tc>
          <w:tcPr>
            <w:tcW w:w="570" w:type="dxa"/>
            <w:shd w:val="clear" w:color="auto" w:fill="auto"/>
          </w:tcPr>
          <w:p w:rsidR="002F6C61" w:rsidRPr="00085B81" w:rsidRDefault="002F6C61" w:rsidP="003477DB">
            <w:pPr>
              <w:pStyle w:val="rvps12"/>
              <w:spacing w:before="150" w:beforeAutospacing="0" w:after="150" w:afterAutospacing="0"/>
              <w:jc w:val="center"/>
            </w:pPr>
            <w:r>
              <w:t>2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2F6C61" w:rsidRPr="0081311A" w:rsidRDefault="002F6C61" w:rsidP="003477DB">
            <w:pPr>
              <w:pStyle w:val="rvps14"/>
              <w:spacing w:before="150" w:beforeAutospacing="0" w:after="150" w:afterAutospacing="0"/>
            </w:pPr>
            <w:r w:rsidRPr="0081311A">
              <w:t>Знання законодавства у сфері</w:t>
            </w:r>
          </w:p>
        </w:tc>
        <w:tc>
          <w:tcPr>
            <w:tcW w:w="5122" w:type="dxa"/>
            <w:gridSpan w:val="2"/>
            <w:shd w:val="clear" w:color="auto" w:fill="auto"/>
          </w:tcPr>
          <w:p w:rsidR="002F6C61" w:rsidRPr="008B3914" w:rsidRDefault="002F6C61" w:rsidP="003477DB">
            <w:pPr>
              <w:pStyle w:val="a5"/>
              <w:spacing w:before="0" w:beforeAutospacing="0" w:after="0" w:afterAutospacing="0"/>
              <w:ind w:left="163" w:right="142"/>
              <w:rPr>
                <w:lang w:val="uk-UA"/>
              </w:rPr>
            </w:pPr>
            <w:r w:rsidRPr="008B3914">
              <w:rPr>
                <w:lang w:val="uk-UA"/>
              </w:rPr>
              <w:t>- Закон України «Про державну таємницю».</w:t>
            </w:r>
          </w:p>
          <w:p w:rsidR="002F6C61" w:rsidRPr="008B3914" w:rsidRDefault="002F6C61" w:rsidP="003477DB">
            <w:pPr>
              <w:pStyle w:val="a5"/>
              <w:spacing w:before="0" w:beforeAutospacing="0" w:after="0" w:afterAutospacing="0"/>
              <w:ind w:left="163" w:right="142"/>
              <w:rPr>
                <w:lang w:val="uk-UA"/>
              </w:rPr>
            </w:pPr>
            <w:r w:rsidRPr="008B3914">
              <w:rPr>
                <w:lang w:val="uk-UA"/>
              </w:rPr>
              <w:t>- Закон України «Про захист персональних даних».</w:t>
            </w:r>
          </w:p>
          <w:p w:rsidR="002F6C61" w:rsidRPr="008B3914" w:rsidRDefault="002F6C61" w:rsidP="003477DB">
            <w:pPr>
              <w:tabs>
                <w:tab w:val="left" w:pos="1440"/>
              </w:tabs>
              <w:spacing w:after="0"/>
              <w:ind w:left="163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14">
              <w:rPr>
                <w:rFonts w:ascii="Times New Roman" w:hAnsi="Times New Roman" w:cs="Times New Roman"/>
                <w:sz w:val="24"/>
                <w:szCs w:val="24"/>
              </w:rPr>
              <w:t>- Постанова Кабінету Міністрів України від 18.12.2013 № 939</w:t>
            </w:r>
            <w:r w:rsidRPr="008B3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F6C61" w:rsidRPr="008B3914" w:rsidRDefault="002F6C61" w:rsidP="003477DB">
            <w:pPr>
              <w:pStyle w:val="a5"/>
              <w:spacing w:before="0" w:beforeAutospacing="0" w:after="0" w:afterAutospacing="0"/>
              <w:ind w:left="163" w:right="142"/>
              <w:rPr>
                <w:lang w:val="uk-UA"/>
              </w:rPr>
            </w:pPr>
            <w:r w:rsidRPr="008B3914">
              <w:rPr>
                <w:lang w:val="uk-UA"/>
              </w:rPr>
              <w:t>- Типова Інструкція про порядок ведення обліку, зберігання, використання і знищення документів та інших матеріальних носіїв інформації, що містять службову інформацію, затверджену постановою Кабінету Міністрів України від 19.10.2016 № 736.</w:t>
            </w:r>
          </w:p>
          <w:p w:rsidR="002F6C61" w:rsidRPr="008B3914" w:rsidRDefault="002F6C61" w:rsidP="003477DB">
            <w:pPr>
              <w:pStyle w:val="a5"/>
              <w:spacing w:before="0" w:beforeAutospacing="0" w:after="0" w:afterAutospacing="0"/>
              <w:ind w:left="163" w:right="142"/>
              <w:rPr>
                <w:lang w:val="uk-UA"/>
              </w:rPr>
            </w:pPr>
            <w:r w:rsidRPr="008B3914">
              <w:rPr>
                <w:lang w:val="uk-UA"/>
              </w:rPr>
              <w:t xml:space="preserve">- Інструкція про порядок ведення обліку, зберігання, використання і знищення документів та інших матеріальних носіїв інформації, що містять службову інформацію, в органах прокуратури України , затверджену наказом Генеральної прокуратури України від </w:t>
            </w:r>
            <w:r>
              <w:rPr>
                <w:lang w:val="uk-UA"/>
              </w:rPr>
              <w:t xml:space="preserve">27.09.2022 </w:t>
            </w:r>
            <w:r w:rsidRPr="008B3914">
              <w:rPr>
                <w:lang w:val="uk-UA"/>
              </w:rPr>
              <w:t xml:space="preserve"> № </w:t>
            </w:r>
            <w:r>
              <w:rPr>
                <w:lang w:val="uk-UA"/>
              </w:rPr>
              <w:t>199</w:t>
            </w:r>
            <w:r w:rsidRPr="008B3914">
              <w:rPr>
                <w:lang w:val="uk-UA"/>
              </w:rPr>
              <w:t>.</w:t>
            </w:r>
          </w:p>
          <w:p w:rsidR="002F6C61" w:rsidRDefault="002F6C61" w:rsidP="003477DB">
            <w:pPr>
              <w:spacing w:after="60"/>
              <w:ind w:left="163" w:righ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2697">
              <w:rPr>
                <w:rFonts w:ascii="Times New Roman" w:hAnsi="Times New Roman" w:cs="Times New Roman"/>
                <w:sz w:val="24"/>
                <w:szCs w:val="24"/>
              </w:rPr>
              <w:t>- Тимчасова інструкція з діловодства в органах прокуратури України, затверджену наказом Генеральної прокуратури України 12.02.2019 № 27.</w:t>
            </w:r>
          </w:p>
          <w:p w:rsidR="002F6C61" w:rsidRPr="00E22697" w:rsidRDefault="002F6C61" w:rsidP="00CA5A47">
            <w:pPr>
              <w:spacing w:after="60"/>
              <w:ind w:left="163" w:righ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Інструкція про організацію проведення негласних слідчих (розшукових) дій та використання їх результатів у кримінальному провадженні, затверджена спільним наказом Генеральної прокуратури України, Міністерством внутрішніх справ України, Служби безпеки України, Адміністрації державної прикордонної служби України №114/1042/516/1199/936/1687/5 від 16.11.2012.</w:t>
            </w:r>
          </w:p>
        </w:tc>
      </w:tr>
    </w:tbl>
    <w:p w:rsidR="00716BA1" w:rsidRDefault="00716BA1" w:rsidP="00716BA1">
      <w:pPr>
        <w:rPr>
          <w:sz w:val="2"/>
          <w:szCs w:val="2"/>
        </w:rPr>
      </w:pPr>
    </w:p>
    <w:p w:rsidR="00716BA1" w:rsidRDefault="00716BA1" w:rsidP="00716BA1">
      <w:pPr>
        <w:rPr>
          <w:sz w:val="2"/>
          <w:szCs w:val="2"/>
        </w:rPr>
      </w:pPr>
    </w:p>
    <w:p w:rsidR="00716BA1" w:rsidRDefault="00716BA1" w:rsidP="00716BA1">
      <w:pPr>
        <w:rPr>
          <w:sz w:val="2"/>
          <w:szCs w:val="2"/>
        </w:rPr>
      </w:pPr>
    </w:p>
    <w:p w:rsidR="002A6DDD" w:rsidRPr="0064257D" w:rsidRDefault="00716BA1" w:rsidP="00716BA1">
      <w:pPr>
        <w:rPr>
          <w:sz w:val="2"/>
          <w:szCs w:val="2"/>
          <w:lang w:val="en-US"/>
        </w:rPr>
      </w:pPr>
      <w:proofErr w:type="spellStart"/>
      <w:r w:rsidRPr="00CA5A47">
        <w:rPr>
          <w:sz w:val="2"/>
          <w:szCs w:val="2"/>
        </w:rPr>
        <w:t>мпрногнп</w:t>
      </w:r>
      <w:proofErr w:type="spellEnd"/>
    </w:p>
    <w:sectPr w:rsidR="002A6DDD" w:rsidRPr="0064257D" w:rsidSect="002A6D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85A47D3E"/>
    <w:lvl w:ilvl="0">
      <w:start w:val="1"/>
      <w:numFmt w:val="bullet"/>
      <w:lvlText w:val="-"/>
      <w:lvlJc w:val="left"/>
      <w:pPr>
        <w:ind w:left="502" w:hanging="360"/>
      </w:pPr>
      <w:rPr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DF4257"/>
    <w:multiLevelType w:val="hybridMultilevel"/>
    <w:tmpl w:val="4E80D8AE"/>
    <w:lvl w:ilvl="0" w:tplc="02421C9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79550440"/>
    <w:multiLevelType w:val="hybridMultilevel"/>
    <w:tmpl w:val="D8DAAF4C"/>
    <w:lvl w:ilvl="0" w:tplc="EC10DAD6">
      <w:start w:val="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A1"/>
    <w:rsid w:val="00003E70"/>
    <w:rsid w:val="00046AED"/>
    <w:rsid w:val="000639D7"/>
    <w:rsid w:val="000951E2"/>
    <w:rsid w:val="000A26A0"/>
    <w:rsid w:val="001F7BC7"/>
    <w:rsid w:val="002A6DDD"/>
    <w:rsid w:val="002C1C51"/>
    <w:rsid w:val="002F6C61"/>
    <w:rsid w:val="003F098D"/>
    <w:rsid w:val="004122F5"/>
    <w:rsid w:val="00424B24"/>
    <w:rsid w:val="00430210"/>
    <w:rsid w:val="0047220E"/>
    <w:rsid w:val="004774DA"/>
    <w:rsid w:val="004A055C"/>
    <w:rsid w:val="004A3EC6"/>
    <w:rsid w:val="004B6E88"/>
    <w:rsid w:val="00507CE4"/>
    <w:rsid w:val="0051292F"/>
    <w:rsid w:val="00560268"/>
    <w:rsid w:val="005710D6"/>
    <w:rsid w:val="0064257D"/>
    <w:rsid w:val="006E773A"/>
    <w:rsid w:val="006F1A88"/>
    <w:rsid w:val="00716BA1"/>
    <w:rsid w:val="007623EF"/>
    <w:rsid w:val="007A7950"/>
    <w:rsid w:val="008E009E"/>
    <w:rsid w:val="00955498"/>
    <w:rsid w:val="009723F2"/>
    <w:rsid w:val="00985768"/>
    <w:rsid w:val="00A426AB"/>
    <w:rsid w:val="00A63664"/>
    <w:rsid w:val="00A82B52"/>
    <w:rsid w:val="00A873B6"/>
    <w:rsid w:val="00AC21FB"/>
    <w:rsid w:val="00AF741C"/>
    <w:rsid w:val="00B63A85"/>
    <w:rsid w:val="00C22FAC"/>
    <w:rsid w:val="00C44059"/>
    <w:rsid w:val="00C97091"/>
    <w:rsid w:val="00CA5A47"/>
    <w:rsid w:val="00E42A28"/>
    <w:rsid w:val="00E63495"/>
    <w:rsid w:val="00ED6A8A"/>
    <w:rsid w:val="00F20738"/>
    <w:rsid w:val="00F563B5"/>
    <w:rsid w:val="00FB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2485D-B410-4EA5-92C2-DF4EA162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B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1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71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716BA1"/>
    <w:rPr>
      <w:color w:val="0000FF"/>
      <w:u w:val="single"/>
    </w:rPr>
  </w:style>
  <w:style w:type="paragraph" w:customStyle="1" w:styleId="a4">
    <w:name w:val="Нормальний текст"/>
    <w:basedOn w:val="a"/>
    <w:rsid w:val="00716BA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Normal (Web)"/>
    <w:basedOn w:val="a"/>
    <w:unhideWhenUsed/>
    <w:rsid w:val="00716B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716BA1"/>
    <w:pPr>
      <w:ind w:left="720"/>
      <w:contextualSpacing/>
    </w:pPr>
  </w:style>
  <w:style w:type="character" w:customStyle="1" w:styleId="rvts0">
    <w:name w:val="rvts0"/>
    <w:basedOn w:val="a0"/>
    <w:rsid w:val="00716BA1"/>
  </w:style>
  <w:style w:type="paragraph" w:customStyle="1" w:styleId="rvps2">
    <w:name w:val="rvps2"/>
    <w:basedOn w:val="a"/>
    <w:rsid w:val="0071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7">
    <w:name w:val="Основной текст_"/>
    <w:link w:val="2"/>
    <w:locked/>
    <w:rsid w:val="000951E2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">
    <w:name w:val="Основной текст2"/>
    <w:basedOn w:val="a"/>
    <w:link w:val="a7"/>
    <w:rsid w:val="000951E2"/>
    <w:pPr>
      <w:widowControl w:val="0"/>
      <w:shd w:val="clear" w:color="auto" w:fill="FFFFFF"/>
      <w:spacing w:before="420" w:after="0" w:line="312" w:lineRule="exact"/>
      <w:jc w:val="both"/>
    </w:pPr>
    <w:rPr>
      <w:rFonts w:ascii="Lucida Sans Unicode" w:eastAsia="Lucida Sans Unicode" w:hAnsi="Lucida Sans Unicode" w:cs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3" Type="http://schemas.openxmlformats.org/officeDocument/2006/relationships/styles" Target="styles.xml"/><Relationship Id="rId7" Type="http://schemas.openxmlformats.org/officeDocument/2006/relationships/hyperlink" Target="mailto:halytska@oblprok.lviv.u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lytska@oblprok.lviv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419AC-F700-46FA-BF05-2D2F2460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4614</Words>
  <Characters>2630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2024-02-12T10:46:00Z</cp:lastPrinted>
  <dcterms:created xsi:type="dcterms:W3CDTF">2024-02-13T13:06:00Z</dcterms:created>
  <dcterms:modified xsi:type="dcterms:W3CDTF">2024-02-13T13:06:00Z</dcterms:modified>
</cp:coreProperties>
</file>