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A1" w:rsidRDefault="00E42A28" w:rsidP="00716BA1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bookmarkStart w:id="0" w:name="_GoBack"/>
      <w:bookmarkEnd w:id="0"/>
      <w:r w:rsidRPr="002F6C61">
        <w:rPr>
          <w:rFonts w:ascii="Times New Roman" w:eastAsia="Times New Roman" w:hAnsi="Times New Roman" w:cs="Times New Roman"/>
          <w:b/>
          <w:kern w:val="20"/>
          <w:sz w:val="28"/>
          <w:szCs w:val="28"/>
          <w:lang w:val="ru-RU" w:eastAsia="ru-RU"/>
        </w:rPr>
        <w:t xml:space="preserve"> </w:t>
      </w:r>
      <w:r w:rsidR="00716BA1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716BA1" w:rsidRDefault="00716BA1" w:rsidP="00716BA1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716BA1" w:rsidRPr="00E5175C" w:rsidRDefault="00716BA1" w:rsidP="00716BA1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головного спеціаліста з питань захисту державних таємниць</w:t>
      </w:r>
    </w:p>
    <w:p w:rsidR="00716BA1" w:rsidRPr="00C1722E" w:rsidRDefault="00716BA1" w:rsidP="00716BA1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Галицької окружної прокуратури міста Львова Львівської області</w:t>
      </w:r>
    </w:p>
    <w:p w:rsidR="00716BA1" w:rsidRPr="00382E94" w:rsidRDefault="00716BA1" w:rsidP="00716BA1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"/>
        <w:gridCol w:w="3814"/>
        <w:gridCol w:w="255"/>
        <w:gridCol w:w="4859"/>
      </w:tblGrid>
      <w:tr w:rsidR="00716BA1" w:rsidRPr="00314D12" w:rsidTr="00A82B52">
        <w:trPr>
          <w:trHeight w:val="266"/>
        </w:trPr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A1" w:rsidRPr="00644DA5" w:rsidRDefault="00716BA1" w:rsidP="003477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76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716BA1" w:rsidRPr="00314D12" w:rsidTr="00A82B52">
        <w:trPr>
          <w:trHeight w:val="266"/>
        </w:trPr>
        <w:tc>
          <w:tcPr>
            <w:tcW w:w="46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6BA1" w:rsidRPr="00314D12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6BA1" w:rsidRPr="000951E2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2">
              <w:rPr>
                <w:rFonts w:ascii="Times New Roman" w:hAnsi="Times New Roman" w:cs="Times New Roman"/>
                <w:sz w:val="24"/>
                <w:szCs w:val="24"/>
              </w:rPr>
              <w:t>ефективне та якісне виконання завдань із забезпечення режимно-секретної діяльності в Галицькій окружній прокуратурі міста Львова Львівської області (далі – Окружна прокуратура);</w:t>
            </w:r>
          </w:p>
          <w:p w:rsidR="000951E2" w:rsidRPr="000951E2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заходів з охорони державної таємниці та забезпечення режиму секретності при виконанні всіх видів секретних робіт в окружній прокуратурі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0951E2" w:rsidRPr="000951E2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номенклатури посад працівників окружної прокуратури, перебування на яких потребує оформлення допуску та доступу до державної таємниці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0951E2" w:rsidRPr="000951E2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документів для переоформлення спеціального дозволу, для оформлення допуску до державної таємниці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0951E2" w:rsidRPr="000951E2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службових розслідувань за фактами порушень законодавства у сфері охорони державної таємниці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0951E2" w:rsidRPr="000951E2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дійснення заходів щодо перегляду грифів секретності матеріальних носіїв інформації, участь у роботі експертних комісій з питань державних таємниць окружної прокуратури</w:t>
            </w:r>
            <w:r w:rsidRPr="00095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951E2" w:rsidRPr="000951E2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proofErr w:type="spellStart"/>
            <w:r w:rsidRPr="00095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рганізація</w:t>
            </w:r>
            <w:proofErr w:type="spellEnd"/>
            <w:r w:rsidRPr="00095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ознайомлення працівників окружної прокуратури з нормативними документами з питань охорони державної таємниці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0951E2" w:rsidRPr="000951E2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розроблення та подання на затвердження безпосередньому керівнику інструкцій, положень та інших організаційно-методичних документів, що регламентують діяльність, пов’язану із забезпеченням режиму секретності в окружній прокуратурі;</w:t>
            </w:r>
          </w:p>
          <w:p w:rsidR="000951E2" w:rsidRPr="000951E2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proofErr w:type="spellStart"/>
            <w:r w:rsidRPr="00095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рганізація</w:t>
            </w:r>
            <w:proofErr w:type="spellEnd"/>
            <w:r w:rsidRPr="00095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ведення секретного діловодства, </w:t>
            </w:r>
            <w:r w:rsidRPr="000951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архівного зберігання секретних документів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0951E2" w:rsidRPr="0064257D" w:rsidRDefault="000951E2" w:rsidP="00716BA1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spellStart"/>
            <w:r w:rsidRPr="00095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роведення</w:t>
            </w:r>
            <w:proofErr w:type="spellEnd"/>
            <w:r w:rsidRPr="000951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перевірок стану додержання режиму секретності працівниками окружної прокуратури, яким надано допуск та доступ до державної таємниці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64257D" w:rsidRPr="000951E2" w:rsidRDefault="0064257D" w:rsidP="0064257D">
            <w:pPr>
              <w:pStyle w:val="a6"/>
              <w:spacing w:after="0" w:line="240" w:lineRule="auto"/>
              <w:ind w:left="17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BA1" w:rsidRPr="00314D12" w:rsidTr="00A82B52">
        <w:trPr>
          <w:trHeight w:val="266"/>
        </w:trPr>
        <w:tc>
          <w:tcPr>
            <w:tcW w:w="46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6BA1" w:rsidRPr="00E5175C" w:rsidRDefault="00716BA1" w:rsidP="0034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6BA1" w:rsidRPr="00E5175C" w:rsidRDefault="00716BA1" w:rsidP="00FB41F1">
            <w:pPr>
              <w:ind w:left="3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</w:t>
            </w:r>
            <w:r w:rsidR="00FB41F1" w:rsidRPr="00FB41F1">
              <w:rPr>
                <w:rFonts w:ascii="Times New Roman" w:hAnsi="Times New Roman" w:cs="Times New Roman"/>
                <w:sz w:val="24"/>
                <w:szCs w:val="24"/>
              </w:rPr>
              <w:t>, пункту 12 Прик</w:t>
            </w:r>
            <w:r w:rsidR="00FB41F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FB41F1" w:rsidRPr="00FB41F1">
              <w:rPr>
                <w:rFonts w:ascii="Times New Roman" w:hAnsi="Times New Roman" w:cs="Times New Roman"/>
                <w:sz w:val="24"/>
                <w:szCs w:val="24"/>
              </w:rPr>
              <w:t xml:space="preserve">нцевих положень </w:t>
            </w:r>
            <w:r w:rsidR="00FB41F1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Державний бюджет України на 2024 рік»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BA1" w:rsidRPr="00314D12" w:rsidTr="00A82B52">
        <w:trPr>
          <w:trHeight w:val="743"/>
        </w:trPr>
        <w:tc>
          <w:tcPr>
            <w:tcW w:w="46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Default="00716BA1" w:rsidP="003477DB">
            <w:pPr>
              <w:pStyle w:val="a4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до призначення переможця конкурсу, або </w:t>
            </w:r>
            <w:r w:rsidR="0051292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спливу 12-місячного терміну з дня 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716BA1" w:rsidRPr="00DD7059" w:rsidRDefault="00716BA1" w:rsidP="003477DB">
            <w:pPr>
              <w:pStyle w:val="a4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716BA1" w:rsidRPr="00314D12" w:rsidTr="00A82B52">
        <w:tc>
          <w:tcPr>
            <w:tcW w:w="46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5A1235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резюме (відпо</w:t>
            </w:r>
            <w:r w:rsidR="005710D6">
              <w:t>відно до постанови КМУ від 12.02</w:t>
            </w:r>
            <w:r w:rsidRPr="005A1235">
              <w:t>.20</w:t>
            </w:r>
            <w:r w:rsidR="005710D6">
              <w:t>20</w:t>
            </w:r>
            <w:r w:rsidRPr="005A1235">
              <w:t xml:space="preserve"> № </w:t>
            </w:r>
            <w:r w:rsidR="005710D6">
              <w:t>98</w:t>
            </w:r>
            <w:r w:rsidRPr="005A1235">
              <w:t>);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2" w:name="n23"/>
            <w:bookmarkEnd w:id="2"/>
            <w:r w:rsidRPr="005A1235">
              <w:t>);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3" w:name="n25"/>
            <w:bookmarkEnd w:id="3"/>
            <w:r w:rsidRPr="005A1235">
              <w:t>громадянина України;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4" w:name="n26"/>
            <w:bookmarkEnd w:id="4"/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5" w:name="n27"/>
            <w:bookmarkEnd w:id="5"/>
            <w:r w:rsidR="004A055C">
              <w:t>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</w:t>
            </w:r>
            <w:r w:rsidR="007623EF" w:rsidRPr="00424B24">
              <w:rPr>
                <w:lang w:val="ru-RU"/>
              </w:rPr>
              <w:t xml:space="preserve"> (за </w:t>
            </w:r>
            <w:proofErr w:type="spellStart"/>
            <w:r w:rsidR="007623EF" w:rsidRPr="00424B24">
              <w:rPr>
                <w:lang w:val="ru-RU"/>
              </w:rPr>
              <w:t>наявності</w:t>
            </w:r>
            <w:proofErr w:type="spellEnd"/>
            <w:r w:rsidR="007623EF" w:rsidRPr="00424B24">
              <w:rPr>
                <w:lang w:val="ru-RU"/>
              </w:rPr>
              <w:t>)</w:t>
            </w:r>
            <w:r w:rsidRPr="005A1235">
              <w:t>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 w:rsidR="00AF741C">
              <w:t xml:space="preserve"> Закону України </w:t>
            </w:r>
            <w:r w:rsidRPr="005A1235">
              <w:t>«Про очищення влади» (за наявності);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:rsidR="00716BA1" w:rsidRPr="005A1235" w:rsidRDefault="00716BA1" w:rsidP="00716BA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:rsidR="00716BA1" w:rsidRDefault="00716BA1" w:rsidP="003477DB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  <w:lang w:val="en-US"/>
              </w:rPr>
            </w:pPr>
          </w:p>
          <w:p w:rsidR="0064257D" w:rsidRDefault="0064257D" w:rsidP="003477DB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  <w:lang w:val="en-US"/>
              </w:rPr>
            </w:pPr>
          </w:p>
          <w:p w:rsidR="0064257D" w:rsidRPr="0064257D" w:rsidRDefault="0064257D" w:rsidP="003477DB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  <w:lang w:val="en-US"/>
              </w:rPr>
            </w:pPr>
          </w:p>
          <w:p w:rsidR="00716BA1" w:rsidRPr="005A1235" w:rsidRDefault="00716BA1" w:rsidP="00BB3F18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  <w:r w:rsidRPr="005A1235">
              <w:t xml:space="preserve">Документи приймаються </w:t>
            </w:r>
            <w:r w:rsidR="001F7BC7" w:rsidRPr="0064257D">
              <w:rPr>
                <w:b/>
                <w:bCs/>
                <w:color w:val="000000" w:themeColor="text1"/>
              </w:rPr>
              <w:t xml:space="preserve">до </w:t>
            </w:r>
            <w:r w:rsidR="00F563B5">
              <w:rPr>
                <w:b/>
                <w:bCs/>
                <w:color w:val="000000" w:themeColor="text1"/>
                <w:lang w:val="ru-RU"/>
              </w:rPr>
              <w:t>1</w:t>
            </w:r>
            <w:r w:rsidR="00BB3F18">
              <w:rPr>
                <w:b/>
                <w:bCs/>
                <w:color w:val="000000" w:themeColor="text1"/>
                <w:lang w:val="ru-RU"/>
              </w:rPr>
              <w:t>5</w:t>
            </w:r>
            <w:r w:rsidR="00C97091" w:rsidRPr="0064257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BB3F18">
              <w:rPr>
                <w:b/>
                <w:bCs/>
                <w:color w:val="000000" w:themeColor="text1"/>
                <w:lang w:val="ru-RU"/>
              </w:rPr>
              <w:t>квітня</w:t>
            </w:r>
            <w:proofErr w:type="spellEnd"/>
            <w:r w:rsidRPr="0064257D">
              <w:rPr>
                <w:b/>
                <w:bCs/>
                <w:color w:val="000000" w:themeColor="text1"/>
              </w:rPr>
              <w:t xml:space="preserve"> 202</w:t>
            </w:r>
            <w:r w:rsidR="004A055C" w:rsidRPr="0064257D">
              <w:rPr>
                <w:b/>
                <w:bCs/>
                <w:color w:val="000000" w:themeColor="text1"/>
              </w:rPr>
              <w:t>4</w:t>
            </w:r>
            <w:r w:rsidRPr="0064257D">
              <w:rPr>
                <w:b/>
                <w:bCs/>
                <w:color w:val="000000" w:themeColor="text1"/>
              </w:rPr>
              <w:t xml:space="preserve">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  <w:r w:rsidRPr="005A1235">
              <w:t xml:space="preserve"> </w:t>
            </w:r>
            <w:hyperlink r:id="rId6" w:history="1">
              <w:r w:rsidR="00AF741C" w:rsidRPr="00266E2F">
                <w:rPr>
                  <w:rStyle w:val="a3"/>
                  <w:rFonts w:eastAsiaTheme="minorEastAsia"/>
                  <w:lang w:val="en-US" w:eastAsia="ru-RU"/>
                </w:rPr>
                <w:t>halytska</w:t>
              </w:r>
              <w:r w:rsidR="00AF741C" w:rsidRPr="00266E2F">
                <w:rPr>
                  <w:rStyle w:val="a3"/>
                  <w:rFonts w:eastAsiaTheme="minorEastAsia"/>
                  <w:lang w:val="ru-RU" w:eastAsia="ru-RU"/>
                </w:rPr>
                <w:t>@</w:t>
              </w:r>
              <w:r w:rsidR="00AF741C" w:rsidRPr="00266E2F">
                <w:rPr>
                  <w:rStyle w:val="a3"/>
                  <w:rFonts w:eastAsiaTheme="minorEastAsia"/>
                  <w:lang w:val="en-US" w:eastAsia="ru-RU"/>
                </w:rPr>
                <w:t>oblprok</w:t>
              </w:r>
              <w:r w:rsidR="00AF741C" w:rsidRPr="00266E2F">
                <w:rPr>
                  <w:rStyle w:val="a3"/>
                  <w:rFonts w:eastAsiaTheme="minorEastAsia"/>
                  <w:lang w:val="ru-RU" w:eastAsia="ru-RU"/>
                </w:rPr>
                <w:t>.</w:t>
              </w:r>
              <w:r w:rsidR="00AF741C" w:rsidRPr="00266E2F">
                <w:rPr>
                  <w:rStyle w:val="a3"/>
                  <w:rFonts w:eastAsiaTheme="minorEastAsia"/>
                  <w:lang w:val="en-US" w:eastAsia="ru-RU"/>
                </w:rPr>
                <w:t>lviv</w:t>
              </w:r>
              <w:r w:rsidR="00AF741C" w:rsidRPr="00266E2F">
                <w:rPr>
                  <w:rStyle w:val="a3"/>
                  <w:rFonts w:eastAsiaTheme="minorEastAsia"/>
                  <w:lang w:val="ru-RU" w:eastAsia="ru-RU"/>
                </w:rPr>
                <w:t>.</w:t>
              </w:r>
              <w:proofErr w:type="spellStart"/>
              <w:r w:rsidR="00AF741C" w:rsidRPr="00266E2F">
                <w:rPr>
                  <w:rStyle w:val="a3"/>
                  <w:rFonts w:eastAsiaTheme="minorEastAsia"/>
                  <w:lang w:val="en-US" w:eastAsia="ru-RU"/>
                </w:rPr>
                <w:t>ua</w:t>
              </w:r>
              <w:proofErr w:type="spellEnd"/>
            </w:hyperlink>
            <w:r>
              <w:t xml:space="preserve"> </w:t>
            </w:r>
            <w:r w:rsidRPr="005A1235">
              <w:t xml:space="preserve">або </w:t>
            </w:r>
            <w:r w:rsidRPr="003362B5">
              <w:rPr>
                <w:bCs/>
              </w:rPr>
              <w:t xml:space="preserve">безпосередньо </w:t>
            </w:r>
            <w:r w:rsidR="00C97091">
              <w:rPr>
                <w:bCs/>
              </w:rPr>
              <w:lastRenderedPageBreak/>
              <w:t xml:space="preserve">у </w:t>
            </w:r>
            <w:r w:rsidR="000A26A0">
              <w:t>Галицькій</w:t>
            </w:r>
            <w:r w:rsidR="00C97091">
              <w:t xml:space="preserve"> окружній прокуратурі міста Львова </w:t>
            </w:r>
            <w:r w:rsidRPr="005A1235">
              <w:t xml:space="preserve">за </w:t>
            </w:r>
            <w:proofErr w:type="spellStart"/>
            <w:r w:rsidRPr="005A1235">
              <w:t>адресою</w:t>
            </w:r>
            <w:proofErr w:type="spellEnd"/>
            <w:r w:rsidRPr="005A1235">
              <w:t xml:space="preserve">: </w:t>
            </w:r>
            <w:r w:rsidR="000639D7" w:rsidRPr="000639D7">
              <w:rPr>
                <w:b/>
              </w:rPr>
              <w:t>м.</w:t>
            </w:r>
            <w:r w:rsidR="00A873B6">
              <w:rPr>
                <w:b/>
              </w:rPr>
              <w:t xml:space="preserve"> </w:t>
            </w:r>
            <w:r w:rsidR="000639D7" w:rsidRPr="000639D7">
              <w:rPr>
                <w:b/>
              </w:rPr>
              <w:t>Львів,</w:t>
            </w:r>
            <w:r w:rsidR="000639D7">
              <w:t xml:space="preserve"> </w:t>
            </w:r>
            <w:r w:rsidR="006F1A88">
              <w:rPr>
                <w:b/>
                <w:bCs/>
              </w:rPr>
              <w:t>вул. Богомольця, 9</w:t>
            </w:r>
            <w:r w:rsidR="000639D7">
              <w:rPr>
                <w:b/>
                <w:bCs/>
              </w:rPr>
              <w:t>.</w:t>
            </w:r>
          </w:p>
        </w:tc>
      </w:tr>
      <w:tr w:rsidR="00716BA1" w:rsidRPr="00314D12" w:rsidTr="00A82B52">
        <w:trPr>
          <w:trHeight w:val="1294"/>
        </w:trPr>
        <w:tc>
          <w:tcPr>
            <w:tcW w:w="46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FD4558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407B2C" w:rsidRDefault="00A873B6" w:rsidP="003477DB">
            <w:pPr>
              <w:pStyle w:val="a5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Личак Марина Володимирівна</w:t>
            </w:r>
          </w:p>
          <w:p w:rsidR="00716BA1" w:rsidRPr="00685B5C" w:rsidRDefault="00F20738" w:rsidP="003477DB">
            <w:pPr>
              <w:pStyle w:val="a5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(032)255-09-11</w:t>
            </w:r>
          </w:p>
          <w:p w:rsidR="00716BA1" w:rsidRPr="00314D12" w:rsidRDefault="00895E6D" w:rsidP="003477DB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halytska</w:t>
              </w:r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@</w:t>
              </w:r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oblprok</w:t>
              </w:r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lviv</w:t>
              </w:r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82B52" w:rsidRPr="00B428F7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ua</w:t>
              </w:r>
            </w:hyperlink>
          </w:p>
        </w:tc>
      </w:tr>
      <w:tr w:rsidR="00716BA1" w:rsidRPr="00314D12" w:rsidTr="00A82B52">
        <w:tc>
          <w:tcPr>
            <w:tcW w:w="95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716BA1" w:rsidRPr="00314D12" w:rsidTr="00A82B52"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A82B52" w:rsidRDefault="00716BA1" w:rsidP="00A82B52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  <w:r w:rsidRPr="00C52380">
              <w:rPr>
                <w:rFonts w:ascii="Times New Roman" w:hAnsi="Times New Roman" w:cs="Times New Roman"/>
                <w:sz w:val="24"/>
                <w:shd w:val="clear" w:color="auto" w:fill="FFFFFF"/>
              </w:rPr>
              <w:t>вища</w:t>
            </w:r>
            <w:r w:rsidRPr="00C52380">
              <w:rPr>
                <w:rFonts w:ascii="Times New Roman" w:hAnsi="Times New Roman" w:cs="Times New Roman"/>
                <w:sz w:val="24"/>
              </w:rPr>
              <w:t xml:space="preserve"> освіта</w:t>
            </w:r>
            <w:r w:rsidRPr="00C52380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за освітнім ступенем не нижче </w:t>
            </w:r>
            <w:proofErr w:type="spellStart"/>
            <w:r w:rsidR="00A82B52" w:rsidRPr="00A82B52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молодший</w:t>
            </w:r>
            <w:proofErr w:type="spellEnd"/>
            <w:r w:rsidR="00A82B52" w:rsidRPr="00A82B52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бакалавр </w:t>
            </w:r>
            <w:proofErr w:type="spellStart"/>
            <w:r w:rsidR="00A82B52" w:rsidRPr="00A82B52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>або</w:t>
            </w:r>
            <w:proofErr w:type="spellEnd"/>
            <w:r w:rsidR="00A82B52" w:rsidRPr="00A82B52">
              <w:rPr>
                <w:rFonts w:ascii="Times New Roman" w:hAnsi="Times New Roman" w:cs="Times New Roman"/>
                <w:sz w:val="24"/>
                <w:shd w:val="clear" w:color="auto" w:fill="FFFFFF"/>
                <w:lang w:val="ru-RU"/>
              </w:rPr>
              <w:t xml:space="preserve"> бакалавр</w:t>
            </w:r>
          </w:p>
        </w:tc>
      </w:tr>
      <w:tr w:rsidR="00716BA1" w:rsidRPr="00314D12" w:rsidTr="00A82B52">
        <w:trPr>
          <w:trHeight w:val="648"/>
        </w:trPr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A82B52" w:rsidRDefault="00A82B52" w:rsidP="00A82B52">
            <w:pPr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н</w:t>
            </w:r>
            <w:r w:rsidRPr="00A82B52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2B52">
              <w:rPr>
                <w:rFonts w:ascii="Times New Roman" w:hAnsi="Times New Roman" w:cs="Times New Roman"/>
                <w:sz w:val="24"/>
              </w:rPr>
              <w:t>потребує</w:t>
            </w:r>
          </w:p>
        </w:tc>
      </w:tr>
      <w:tr w:rsidR="00716BA1" w:rsidRPr="00314D12" w:rsidTr="00A82B52">
        <w:trPr>
          <w:trHeight w:val="690"/>
        </w:trPr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16BA1" w:rsidRPr="00314D12" w:rsidRDefault="00716BA1" w:rsidP="003477DB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716BA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524" w:type="dxa"/>
            <w:gridSpan w:val="5"/>
            <w:shd w:val="clear" w:color="auto" w:fill="auto"/>
            <w:hideMark/>
          </w:tcPr>
          <w:p w:rsidR="00716BA1" w:rsidRDefault="00716BA1" w:rsidP="003477DB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716BA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402" w:type="dxa"/>
            <w:gridSpan w:val="3"/>
            <w:shd w:val="clear" w:color="auto" w:fill="auto"/>
            <w:hideMark/>
          </w:tcPr>
          <w:p w:rsidR="00716BA1" w:rsidRDefault="00716BA1" w:rsidP="003477DB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122" w:type="dxa"/>
            <w:gridSpan w:val="2"/>
            <w:shd w:val="clear" w:color="auto" w:fill="auto"/>
            <w:hideMark/>
          </w:tcPr>
          <w:p w:rsidR="00716BA1" w:rsidRDefault="00716BA1" w:rsidP="003477DB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2F6C6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70" w:type="dxa"/>
            <w:shd w:val="clear" w:color="auto" w:fill="auto"/>
          </w:tcPr>
          <w:p w:rsidR="002F6C61" w:rsidRPr="00085B81" w:rsidRDefault="002F6C61" w:rsidP="0028440B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832" w:type="dxa"/>
            <w:gridSpan w:val="2"/>
          </w:tcPr>
          <w:p w:rsidR="002F6C61" w:rsidRDefault="002F6C61" w:rsidP="00284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5122" w:type="dxa"/>
            <w:gridSpan w:val="2"/>
          </w:tcPr>
          <w:p w:rsidR="002F6C61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чіткого бачення результату діяльності;</w:t>
            </w:r>
          </w:p>
          <w:p w:rsidR="002F6C61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фокусувати зусилля для досягнення результату;</w:t>
            </w:r>
          </w:p>
          <w:p w:rsidR="002F6C61" w:rsidRPr="00ED6A8A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запобігати та ефективно долати перешкоди.</w:t>
            </w:r>
          </w:p>
        </w:tc>
      </w:tr>
      <w:tr w:rsidR="002F6C6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70" w:type="dxa"/>
            <w:shd w:val="clear" w:color="auto" w:fill="auto"/>
          </w:tcPr>
          <w:p w:rsidR="002F6C61" w:rsidRDefault="002F6C61" w:rsidP="0028440B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832" w:type="dxa"/>
            <w:gridSpan w:val="2"/>
          </w:tcPr>
          <w:p w:rsidR="002F6C61" w:rsidRPr="00893995" w:rsidRDefault="002F6C61" w:rsidP="00284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122" w:type="dxa"/>
            <w:gridSpan w:val="2"/>
          </w:tcPr>
          <w:p w:rsidR="002F6C61" w:rsidRPr="000F14F5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F6C61" w:rsidRPr="000F14F5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F6C61" w:rsidRPr="000F14F5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F6C6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70" w:type="dxa"/>
            <w:shd w:val="clear" w:color="auto" w:fill="auto"/>
          </w:tcPr>
          <w:p w:rsidR="002F6C61" w:rsidRDefault="002F6C61" w:rsidP="0028440B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3832" w:type="dxa"/>
            <w:gridSpan w:val="2"/>
          </w:tcPr>
          <w:p w:rsidR="002F6C61" w:rsidRDefault="002F6C61" w:rsidP="00284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5122" w:type="dxa"/>
            <w:gridSpan w:val="2"/>
          </w:tcPr>
          <w:p w:rsidR="002F6C61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2F6C61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встановлювати причинно-наслідкові зв’язки;</w:t>
            </w:r>
          </w:p>
          <w:p w:rsidR="002F6C61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2F6C6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70" w:type="dxa"/>
            <w:shd w:val="clear" w:color="auto" w:fill="auto"/>
          </w:tcPr>
          <w:p w:rsidR="002F6C61" w:rsidRDefault="002F6C61" w:rsidP="0028440B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3832" w:type="dxa"/>
            <w:gridSpan w:val="2"/>
          </w:tcPr>
          <w:p w:rsidR="002F6C61" w:rsidRDefault="002F6C61" w:rsidP="00284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122" w:type="dxa"/>
            <w:gridSpan w:val="2"/>
          </w:tcPr>
          <w:p w:rsidR="002F6C61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2F6C61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2F6C61" w:rsidRPr="007A7950" w:rsidRDefault="002F6C61" w:rsidP="002844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вміння самостійно приймати рішення і виконувати завдання в процесі професійної діяльності.</w:t>
            </w:r>
          </w:p>
        </w:tc>
      </w:tr>
      <w:tr w:rsidR="002F6C6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70" w:type="dxa"/>
            <w:shd w:val="clear" w:color="auto" w:fill="auto"/>
          </w:tcPr>
          <w:p w:rsidR="002F6C61" w:rsidRDefault="002F6C61" w:rsidP="003477DB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5</w:t>
            </w:r>
          </w:p>
        </w:tc>
        <w:tc>
          <w:tcPr>
            <w:tcW w:w="3832" w:type="dxa"/>
            <w:gridSpan w:val="2"/>
          </w:tcPr>
          <w:p w:rsidR="002F6C61" w:rsidRPr="00E42A28" w:rsidRDefault="002F6C61" w:rsidP="00347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 грамотність</w:t>
            </w:r>
          </w:p>
        </w:tc>
        <w:tc>
          <w:tcPr>
            <w:tcW w:w="5122" w:type="dxa"/>
            <w:gridSpan w:val="2"/>
          </w:tcPr>
          <w:p w:rsidR="002F6C61" w:rsidRPr="00B63A85" w:rsidRDefault="002F6C61" w:rsidP="007A795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A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2F6C6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524" w:type="dxa"/>
            <w:gridSpan w:val="5"/>
            <w:shd w:val="clear" w:color="auto" w:fill="auto"/>
            <w:hideMark/>
          </w:tcPr>
          <w:p w:rsidR="002F6C61" w:rsidRPr="00085B81" w:rsidRDefault="002F6C61" w:rsidP="003477DB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Професійні знання</w:t>
            </w:r>
          </w:p>
        </w:tc>
      </w:tr>
      <w:tr w:rsidR="002F6C6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402" w:type="dxa"/>
            <w:gridSpan w:val="3"/>
            <w:shd w:val="clear" w:color="auto" w:fill="auto"/>
            <w:hideMark/>
          </w:tcPr>
          <w:p w:rsidR="002F6C61" w:rsidRPr="00085B81" w:rsidRDefault="002F6C61" w:rsidP="003477DB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5122" w:type="dxa"/>
            <w:gridSpan w:val="2"/>
            <w:shd w:val="clear" w:color="auto" w:fill="auto"/>
            <w:hideMark/>
          </w:tcPr>
          <w:p w:rsidR="002F6C61" w:rsidRPr="00085B81" w:rsidRDefault="002F6C61" w:rsidP="003477DB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2F6C61" w:rsidRPr="00085B81" w:rsidTr="009554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578" w:type="dxa"/>
            <w:gridSpan w:val="2"/>
            <w:shd w:val="clear" w:color="auto" w:fill="auto"/>
            <w:hideMark/>
          </w:tcPr>
          <w:p w:rsidR="002F6C61" w:rsidRPr="00085B81" w:rsidRDefault="002F6C61" w:rsidP="001D525C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824" w:type="dxa"/>
            <w:shd w:val="clear" w:color="auto" w:fill="auto"/>
          </w:tcPr>
          <w:p w:rsidR="002F6C61" w:rsidRPr="0081311A" w:rsidRDefault="002F6C61" w:rsidP="001D525C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5122" w:type="dxa"/>
            <w:gridSpan w:val="2"/>
            <w:shd w:val="clear" w:color="auto" w:fill="auto"/>
            <w:hideMark/>
          </w:tcPr>
          <w:p w:rsidR="002F6C61" w:rsidRPr="0081311A" w:rsidRDefault="002F6C61" w:rsidP="001D525C">
            <w:pPr>
              <w:pStyle w:val="rvps14"/>
              <w:spacing w:before="0" w:beforeAutospacing="0" w:after="15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8" w:tgtFrame="_blank" w:history="1">
              <w:r w:rsidRPr="0081311A">
                <w:rPr>
                  <w:rStyle w:val="a3"/>
                  <w:color w:val="auto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9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державну службу”;</w:t>
            </w:r>
            <w:r w:rsidRPr="0081311A">
              <w:br/>
            </w:r>
            <w:hyperlink r:id="rId10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запобігання корупції” та іншого законодавства</w:t>
            </w:r>
            <w:r>
              <w:t>.</w:t>
            </w:r>
          </w:p>
        </w:tc>
      </w:tr>
      <w:tr w:rsidR="002F6C61" w:rsidRPr="00085B81" w:rsidTr="00A82B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70" w:type="dxa"/>
            <w:shd w:val="clear" w:color="auto" w:fill="auto"/>
          </w:tcPr>
          <w:p w:rsidR="002F6C61" w:rsidRPr="00085B81" w:rsidRDefault="002F6C61" w:rsidP="003477DB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832" w:type="dxa"/>
            <w:gridSpan w:val="2"/>
            <w:shd w:val="clear" w:color="auto" w:fill="auto"/>
          </w:tcPr>
          <w:p w:rsidR="002F6C61" w:rsidRPr="0081311A" w:rsidRDefault="002F6C61" w:rsidP="003477DB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5122" w:type="dxa"/>
            <w:gridSpan w:val="2"/>
            <w:shd w:val="clear" w:color="auto" w:fill="auto"/>
          </w:tcPr>
          <w:p w:rsidR="002F6C61" w:rsidRPr="008B3914" w:rsidRDefault="002F6C61" w:rsidP="003477D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державну таємницю».</w:t>
            </w:r>
          </w:p>
          <w:p w:rsidR="002F6C61" w:rsidRPr="008B3914" w:rsidRDefault="002F6C61" w:rsidP="003477D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захист персональних даних».</w:t>
            </w:r>
          </w:p>
          <w:p w:rsidR="002F6C61" w:rsidRPr="008B3914" w:rsidRDefault="002F6C61" w:rsidP="003477DB">
            <w:pPr>
              <w:tabs>
                <w:tab w:val="left" w:pos="1440"/>
              </w:tabs>
              <w:spacing w:after="0"/>
              <w:ind w:left="163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914">
              <w:rPr>
                <w:rFonts w:ascii="Times New Roman" w:hAnsi="Times New Roman" w:cs="Times New Roman"/>
                <w:sz w:val="24"/>
                <w:szCs w:val="24"/>
              </w:rPr>
              <w:t>- Постанова Кабінету Міністрів України від 18.12.2013 № 939</w:t>
            </w:r>
            <w:r w:rsidRPr="008B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6C61" w:rsidRPr="008B3914" w:rsidRDefault="002F6C61" w:rsidP="003477D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Типова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затверджену постановою Кабінету Міністрів України від 19.10.2016 № 736.</w:t>
            </w:r>
          </w:p>
          <w:p w:rsidR="002F6C61" w:rsidRPr="008B3914" w:rsidRDefault="002F6C61" w:rsidP="003477DB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 xml:space="preserve"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 , затверджену наказом Генеральної прокуратури України від </w:t>
            </w:r>
            <w:r>
              <w:rPr>
                <w:lang w:val="uk-UA"/>
              </w:rPr>
              <w:t xml:space="preserve">27.09.2022 </w:t>
            </w:r>
            <w:r w:rsidRPr="008B3914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199</w:t>
            </w:r>
            <w:r w:rsidRPr="008B3914">
              <w:rPr>
                <w:lang w:val="uk-UA"/>
              </w:rPr>
              <w:t>.</w:t>
            </w:r>
          </w:p>
          <w:p w:rsidR="002F6C61" w:rsidRDefault="002F6C61" w:rsidP="003477DB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>- Тимчасова інструкція з діловодства в органах прокуратури України, затверджену наказом Генеральної прокуратури України 12.02.2019 № 27.</w:t>
            </w:r>
          </w:p>
          <w:p w:rsidR="002F6C61" w:rsidRPr="00E22697" w:rsidRDefault="002F6C61" w:rsidP="00CA5A47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Інструкція про організацію проведення негласних слідчих (розшукових) дій та використання їх результатів у кримінальному провадженні, затверджена спільним наказом Генеральної прокуратури України, Міністерством внутрішніх справ України, Служби безпеки України, Адміністрації державної прикордонної служби України №114/1042/516/1199/936/1687/5 від 16.11.2012.</w:t>
            </w:r>
          </w:p>
        </w:tc>
      </w:tr>
    </w:tbl>
    <w:p w:rsidR="00716BA1" w:rsidRDefault="00716BA1" w:rsidP="00716BA1">
      <w:pPr>
        <w:rPr>
          <w:sz w:val="2"/>
          <w:szCs w:val="2"/>
        </w:rPr>
      </w:pPr>
    </w:p>
    <w:p w:rsidR="00716BA1" w:rsidRDefault="00716BA1" w:rsidP="00716BA1">
      <w:pPr>
        <w:rPr>
          <w:sz w:val="2"/>
          <w:szCs w:val="2"/>
        </w:rPr>
      </w:pPr>
    </w:p>
    <w:p w:rsidR="00716BA1" w:rsidRDefault="00716BA1" w:rsidP="00716BA1">
      <w:pPr>
        <w:rPr>
          <w:sz w:val="2"/>
          <w:szCs w:val="2"/>
        </w:rPr>
      </w:pPr>
    </w:p>
    <w:p w:rsidR="002A6DDD" w:rsidRPr="0064257D" w:rsidRDefault="00716BA1" w:rsidP="00716BA1">
      <w:pPr>
        <w:rPr>
          <w:sz w:val="2"/>
          <w:szCs w:val="2"/>
          <w:lang w:val="en-US"/>
        </w:rPr>
      </w:pPr>
      <w:proofErr w:type="spellStart"/>
      <w:r w:rsidRPr="00CA5A47">
        <w:rPr>
          <w:sz w:val="2"/>
          <w:szCs w:val="2"/>
        </w:rPr>
        <w:t>мпрногнп</w:t>
      </w:r>
      <w:proofErr w:type="spellEnd"/>
    </w:p>
    <w:sectPr w:rsidR="002A6DDD" w:rsidRPr="0064257D" w:rsidSect="002A6D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85A47D3E"/>
    <w:lvl w:ilvl="0">
      <w:start w:val="1"/>
      <w:numFmt w:val="bullet"/>
      <w:lvlText w:val="-"/>
      <w:lvlJc w:val="left"/>
      <w:pPr>
        <w:ind w:left="502" w:hanging="36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9550440"/>
    <w:multiLevelType w:val="hybridMultilevel"/>
    <w:tmpl w:val="D8DAAF4C"/>
    <w:lvl w:ilvl="0" w:tplc="EC10DAD6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A1"/>
    <w:rsid w:val="00003E70"/>
    <w:rsid w:val="00046AED"/>
    <w:rsid w:val="000639D7"/>
    <w:rsid w:val="000951E2"/>
    <w:rsid w:val="000A26A0"/>
    <w:rsid w:val="001F7BC7"/>
    <w:rsid w:val="002A6DDD"/>
    <w:rsid w:val="002C1C51"/>
    <w:rsid w:val="002F6C61"/>
    <w:rsid w:val="003F098D"/>
    <w:rsid w:val="004122F5"/>
    <w:rsid w:val="00424B24"/>
    <w:rsid w:val="00430210"/>
    <w:rsid w:val="0047220E"/>
    <w:rsid w:val="004774DA"/>
    <w:rsid w:val="004A055C"/>
    <w:rsid w:val="004A3EC6"/>
    <w:rsid w:val="004B6E88"/>
    <w:rsid w:val="00507CE4"/>
    <w:rsid w:val="0051292F"/>
    <w:rsid w:val="00560268"/>
    <w:rsid w:val="005710D6"/>
    <w:rsid w:val="0064257D"/>
    <w:rsid w:val="006E773A"/>
    <w:rsid w:val="006F1A88"/>
    <w:rsid w:val="00716BA1"/>
    <w:rsid w:val="007623EF"/>
    <w:rsid w:val="007A7950"/>
    <w:rsid w:val="00895E6D"/>
    <w:rsid w:val="008E009E"/>
    <w:rsid w:val="00955498"/>
    <w:rsid w:val="009723F2"/>
    <w:rsid w:val="00985768"/>
    <w:rsid w:val="00A426AB"/>
    <w:rsid w:val="00A63664"/>
    <w:rsid w:val="00A82B52"/>
    <w:rsid w:val="00A873B6"/>
    <w:rsid w:val="00AC21FB"/>
    <w:rsid w:val="00AF741C"/>
    <w:rsid w:val="00B63A85"/>
    <w:rsid w:val="00BB3F18"/>
    <w:rsid w:val="00C22FAC"/>
    <w:rsid w:val="00C44059"/>
    <w:rsid w:val="00C97091"/>
    <w:rsid w:val="00CA5A47"/>
    <w:rsid w:val="00E42A28"/>
    <w:rsid w:val="00E63495"/>
    <w:rsid w:val="00ED6A8A"/>
    <w:rsid w:val="00F20738"/>
    <w:rsid w:val="00F563B5"/>
    <w:rsid w:val="00F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2485D-B410-4EA5-92C2-DF4EA162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1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71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16BA1"/>
    <w:rPr>
      <w:color w:val="0000FF"/>
      <w:u w:val="single"/>
    </w:rPr>
  </w:style>
  <w:style w:type="paragraph" w:customStyle="1" w:styleId="a4">
    <w:name w:val="Нормальний текст"/>
    <w:basedOn w:val="a"/>
    <w:rsid w:val="00716BA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716B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16BA1"/>
    <w:pPr>
      <w:ind w:left="720"/>
      <w:contextualSpacing/>
    </w:pPr>
  </w:style>
  <w:style w:type="character" w:customStyle="1" w:styleId="rvts0">
    <w:name w:val="rvts0"/>
    <w:basedOn w:val="a0"/>
    <w:rsid w:val="00716BA1"/>
  </w:style>
  <w:style w:type="paragraph" w:customStyle="1" w:styleId="rvps2">
    <w:name w:val="rvps2"/>
    <w:basedOn w:val="a"/>
    <w:rsid w:val="0071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сновной текст_"/>
    <w:link w:val="2"/>
    <w:locked/>
    <w:rsid w:val="000951E2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7"/>
    <w:rsid w:val="000951E2"/>
    <w:pPr>
      <w:widowControl w:val="0"/>
      <w:shd w:val="clear" w:color="auto" w:fill="FFFFFF"/>
      <w:spacing w:before="420" w:after="0" w:line="312" w:lineRule="exact"/>
      <w:jc w:val="both"/>
    </w:pPr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tyles" Target="styles.xml"/><Relationship Id="rId7" Type="http://schemas.openxmlformats.org/officeDocument/2006/relationships/hyperlink" Target="mailto:halytska@oblprok.lvi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lytska@oblprok.lvi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1DEC-53B7-4176-B49E-AE243613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4613</Words>
  <Characters>2630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2024-02-12T10:46:00Z</cp:lastPrinted>
  <dcterms:created xsi:type="dcterms:W3CDTF">2024-03-15T12:19:00Z</dcterms:created>
  <dcterms:modified xsi:type="dcterms:W3CDTF">2024-03-15T12:19:00Z</dcterms:modified>
</cp:coreProperties>
</file>